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B6E2" w14:textId="77777777" w:rsidR="00DA4873" w:rsidRPr="00DA4873" w:rsidRDefault="00DA4873" w:rsidP="00DA4873">
      <w:pPr>
        <w:pStyle w:val="Default"/>
        <w:rPr>
          <w:noProof/>
          <w:lang w:val="lt-LT"/>
        </w:rPr>
      </w:pPr>
    </w:p>
    <w:p w14:paraId="34DABCD7" w14:textId="67372305" w:rsidR="00DA4873" w:rsidRPr="00DA4873" w:rsidRDefault="00DA4873" w:rsidP="00DA4873">
      <w:pPr>
        <w:pStyle w:val="Default"/>
        <w:ind w:left="5760" w:firstLine="720"/>
        <w:rPr>
          <w:noProof/>
          <w:sz w:val="22"/>
          <w:szCs w:val="22"/>
          <w:lang w:val="lt-LT"/>
        </w:rPr>
      </w:pPr>
      <w:r w:rsidRPr="00DA4873">
        <w:rPr>
          <w:noProof/>
          <w:sz w:val="22"/>
          <w:szCs w:val="22"/>
          <w:lang w:val="lt-LT"/>
        </w:rPr>
        <w:t xml:space="preserve">PATVIRTINTA </w:t>
      </w:r>
    </w:p>
    <w:p w14:paraId="78EA8D73" w14:textId="77777777" w:rsidR="00DA4873" w:rsidRDefault="00DA4873" w:rsidP="00DA4873">
      <w:pPr>
        <w:pStyle w:val="Default"/>
        <w:ind w:left="6480"/>
        <w:rPr>
          <w:noProof/>
          <w:sz w:val="22"/>
          <w:szCs w:val="22"/>
          <w:lang w:val="lt-LT"/>
        </w:rPr>
      </w:pPr>
      <w:r>
        <w:rPr>
          <w:noProof/>
          <w:sz w:val="22"/>
          <w:szCs w:val="22"/>
          <w:lang w:val="lt-LT"/>
        </w:rPr>
        <w:t>U</w:t>
      </w:r>
      <w:r w:rsidRPr="00DA4873">
        <w:rPr>
          <w:noProof/>
          <w:sz w:val="22"/>
          <w:szCs w:val="22"/>
          <w:lang w:val="lt-LT"/>
        </w:rPr>
        <w:t>AB ,,</w:t>
      </w:r>
      <w:r>
        <w:rPr>
          <w:noProof/>
          <w:sz w:val="22"/>
          <w:szCs w:val="22"/>
          <w:lang w:val="lt-LT"/>
        </w:rPr>
        <w:t>Telšių autobusų parkas</w:t>
      </w:r>
      <w:r w:rsidRPr="00DA4873">
        <w:rPr>
          <w:noProof/>
          <w:sz w:val="22"/>
          <w:szCs w:val="22"/>
          <w:lang w:val="lt-LT"/>
        </w:rPr>
        <w:t xml:space="preserve">” direktoriaus </w:t>
      </w:r>
    </w:p>
    <w:p w14:paraId="468B5B8C" w14:textId="7091F3A0" w:rsidR="00DA4873" w:rsidRPr="00DA4873" w:rsidRDefault="00DA4873" w:rsidP="00DA4873">
      <w:pPr>
        <w:pStyle w:val="Default"/>
        <w:ind w:left="6480"/>
        <w:rPr>
          <w:noProof/>
          <w:sz w:val="22"/>
          <w:szCs w:val="22"/>
          <w:lang w:val="lt-LT"/>
        </w:rPr>
      </w:pPr>
      <w:r>
        <w:rPr>
          <w:noProof/>
          <w:sz w:val="22"/>
          <w:szCs w:val="22"/>
          <w:lang w:val="lt-LT"/>
        </w:rPr>
        <w:t xml:space="preserve">2022 </w:t>
      </w:r>
      <w:r w:rsidR="00C46731">
        <w:rPr>
          <w:noProof/>
          <w:sz w:val="22"/>
          <w:szCs w:val="22"/>
          <w:lang w:val="lt-LT"/>
        </w:rPr>
        <w:t>10</w:t>
      </w:r>
      <w:r>
        <w:rPr>
          <w:noProof/>
          <w:sz w:val="22"/>
          <w:szCs w:val="22"/>
          <w:lang w:val="lt-LT"/>
        </w:rPr>
        <w:t xml:space="preserve"> </w:t>
      </w:r>
      <w:r w:rsidR="00C46731">
        <w:rPr>
          <w:noProof/>
          <w:sz w:val="22"/>
          <w:szCs w:val="22"/>
          <w:lang w:val="lt-LT"/>
        </w:rPr>
        <w:t>05</w:t>
      </w:r>
      <w:r>
        <w:rPr>
          <w:noProof/>
          <w:sz w:val="22"/>
          <w:szCs w:val="22"/>
          <w:lang w:val="lt-LT"/>
        </w:rPr>
        <w:t xml:space="preserve"> įsakymu Nr.</w:t>
      </w:r>
      <w:r w:rsidR="00C46731">
        <w:rPr>
          <w:noProof/>
          <w:sz w:val="22"/>
          <w:szCs w:val="22"/>
          <w:lang w:val="lt-LT"/>
        </w:rPr>
        <w:t xml:space="preserve"> V-82</w:t>
      </w:r>
    </w:p>
    <w:p w14:paraId="3D8B05DE" w14:textId="22A59ADA" w:rsidR="00DA4873" w:rsidRDefault="00DA4873" w:rsidP="00DA4873">
      <w:pPr>
        <w:pStyle w:val="Default"/>
        <w:rPr>
          <w:noProof/>
          <w:sz w:val="22"/>
          <w:szCs w:val="22"/>
          <w:lang w:val="lt-LT"/>
        </w:rPr>
      </w:pPr>
    </w:p>
    <w:p w14:paraId="75371AE9" w14:textId="14C35759" w:rsidR="00DA4873" w:rsidRDefault="00DA4873" w:rsidP="00DA4873">
      <w:pPr>
        <w:pStyle w:val="Default"/>
        <w:jc w:val="center"/>
        <w:rPr>
          <w:b/>
          <w:bCs/>
          <w:noProof/>
          <w:sz w:val="23"/>
          <w:szCs w:val="23"/>
          <w:lang w:val="lt-LT"/>
        </w:rPr>
      </w:pPr>
      <w:r w:rsidRPr="00DA4873">
        <w:rPr>
          <w:b/>
          <w:bCs/>
          <w:noProof/>
          <w:sz w:val="22"/>
          <w:szCs w:val="22"/>
          <w:lang w:val="lt-LT"/>
        </w:rPr>
        <w:t xml:space="preserve">UŽDAROSIOS </w:t>
      </w:r>
      <w:r w:rsidRPr="00DA4873">
        <w:rPr>
          <w:b/>
          <w:bCs/>
          <w:noProof/>
          <w:sz w:val="23"/>
          <w:szCs w:val="23"/>
          <w:lang w:val="lt-LT"/>
        </w:rPr>
        <w:t>AKCINĖS BENDROVĖS ,,</w:t>
      </w:r>
      <w:r w:rsidRPr="00DA4873">
        <w:rPr>
          <w:b/>
          <w:bCs/>
          <w:noProof/>
          <w:sz w:val="22"/>
          <w:szCs w:val="22"/>
          <w:lang w:val="lt-LT"/>
        </w:rPr>
        <w:t xml:space="preserve"> TELŠIŲ AUTOBUSŲ PARKAS</w:t>
      </w:r>
      <w:r w:rsidRPr="00DA4873">
        <w:rPr>
          <w:b/>
          <w:bCs/>
          <w:noProof/>
          <w:sz w:val="23"/>
          <w:szCs w:val="23"/>
          <w:lang w:val="lt-LT"/>
        </w:rPr>
        <w:t>”</w:t>
      </w:r>
    </w:p>
    <w:p w14:paraId="24FAA5B5" w14:textId="77777777" w:rsidR="00DA4873" w:rsidRPr="00DA4873" w:rsidRDefault="00DA4873" w:rsidP="00DA4873">
      <w:pPr>
        <w:pStyle w:val="Default"/>
        <w:jc w:val="center"/>
        <w:rPr>
          <w:b/>
          <w:bCs/>
          <w:noProof/>
          <w:sz w:val="23"/>
          <w:szCs w:val="23"/>
          <w:lang w:val="lt-LT"/>
        </w:rPr>
      </w:pPr>
    </w:p>
    <w:p w14:paraId="5E105354" w14:textId="40B96006" w:rsidR="00DA4873" w:rsidRPr="00DA4873" w:rsidRDefault="00DA4873" w:rsidP="00DA4873">
      <w:pPr>
        <w:pStyle w:val="Default"/>
        <w:jc w:val="center"/>
        <w:rPr>
          <w:b/>
          <w:bCs/>
          <w:noProof/>
          <w:sz w:val="23"/>
          <w:szCs w:val="23"/>
          <w:lang w:val="lt-LT"/>
        </w:rPr>
      </w:pPr>
      <w:r w:rsidRPr="00DA4873">
        <w:rPr>
          <w:b/>
          <w:bCs/>
          <w:noProof/>
          <w:sz w:val="23"/>
          <w:szCs w:val="23"/>
          <w:lang w:val="lt-LT"/>
        </w:rPr>
        <w:t>KORUPCIJOS PREVENCIJOS POLITIKA</w:t>
      </w:r>
    </w:p>
    <w:p w14:paraId="170ABD18" w14:textId="77777777" w:rsidR="00DA4873" w:rsidRDefault="00DA4873" w:rsidP="00DA4873">
      <w:pPr>
        <w:pStyle w:val="Default"/>
        <w:rPr>
          <w:b/>
          <w:bCs/>
          <w:noProof/>
          <w:sz w:val="23"/>
          <w:szCs w:val="23"/>
          <w:lang w:val="lt-LT"/>
        </w:rPr>
      </w:pPr>
    </w:p>
    <w:p w14:paraId="3359B2EE" w14:textId="22EBAF85" w:rsidR="00DA4873" w:rsidRPr="00DA4873" w:rsidRDefault="00DA4873" w:rsidP="00DA4873">
      <w:pPr>
        <w:pStyle w:val="Default"/>
        <w:jc w:val="center"/>
        <w:rPr>
          <w:noProof/>
          <w:sz w:val="23"/>
          <w:szCs w:val="23"/>
          <w:lang w:val="lt-LT"/>
        </w:rPr>
      </w:pPr>
      <w:r w:rsidRPr="00DA4873">
        <w:rPr>
          <w:b/>
          <w:bCs/>
          <w:noProof/>
          <w:sz w:val="23"/>
          <w:szCs w:val="23"/>
          <w:lang w:val="lt-LT"/>
        </w:rPr>
        <w:t>I SKYRIUS</w:t>
      </w:r>
    </w:p>
    <w:p w14:paraId="13322024" w14:textId="46B95250" w:rsidR="00DA4873" w:rsidRDefault="00DA4873" w:rsidP="00DA4873">
      <w:pPr>
        <w:pStyle w:val="Default"/>
        <w:jc w:val="center"/>
        <w:rPr>
          <w:b/>
          <w:bCs/>
          <w:noProof/>
          <w:sz w:val="23"/>
          <w:szCs w:val="23"/>
          <w:lang w:val="lt-LT"/>
        </w:rPr>
      </w:pPr>
      <w:r w:rsidRPr="00DA4873">
        <w:rPr>
          <w:b/>
          <w:bCs/>
          <w:noProof/>
          <w:sz w:val="23"/>
          <w:szCs w:val="23"/>
          <w:lang w:val="lt-LT"/>
        </w:rPr>
        <w:t>BENDROSIOS NUOSTATOS</w:t>
      </w:r>
    </w:p>
    <w:p w14:paraId="622E3D1F" w14:textId="77777777" w:rsidR="00DA4873" w:rsidRPr="00DA4873" w:rsidRDefault="00DA4873" w:rsidP="0050069A">
      <w:pPr>
        <w:pStyle w:val="Default"/>
        <w:jc w:val="both"/>
        <w:rPr>
          <w:noProof/>
          <w:sz w:val="23"/>
          <w:szCs w:val="23"/>
          <w:lang w:val="lt-LT"/>
        </w:rPr>
      </w:pPr>
    </w:p>
    <w:p w14:paraId="0507CA17" w14:textId="0014D4A3" w:rsidR="00DA4873" w:rsidRPr="00DA4873" w:rsidRDefault="00DA4873" w:rsidP="0050069A">
      <w:pPr>
        <w:pStyle w:val="Default"/>
        <w:ind w:firstLine="567"/>
        <w:jc w:val="both"/>
        <w:rPr>
          <w:noProof/>
          <w:sz w:val="23"/>
          <w:szCs w:val="23"/>
          <w:lang w:val="lt-LT"/>
        </w:rPr>
      </w:pPr>
      <w:r w:rsidRPr="00DA4873">
        <w:rPr>
          <w:noProof/>
          <w:sz w:val="23"/>
          <w:szCs w:val="23"/>
          <w:lang w:val="lt-LT"/>
        </w:rPr>
        <w:t>1. Akcinės bendrovės „</w:t>
      </w:r>
      <w:r>
        <w:rPr>
          <w:noProof/>
          <w:sz w:val="23"/>
          <w:szCs w:val="23"/>
          <w:lang w:val="lt-LT"/>
        </w:rPr>
        <w:t>Telšių autobusų parkas</w:t>
      </w:r>
      <w:r w:rsidRPr="00DA4873">
        <w:rPr>
          <w:noProof/>
          <w:sz w:val="23"/>
          <w:szCs w:val="23"/>
          <w:lang w:val="lt-LT"/>
        </w:rPr>
        <w:t xml:space="preserve">“ (toliau – Bendrovė) korupcijos prevencijos politika (toliau – Politika) nustato Bendrovėje taikomus bendruosius korupcijos prevencijos principus, korupcijos prevencijos politikos formavimo priemones, korupcijos formas ir jų prevencijos būdus, darbuotojų atsakomybę. </w:t>
      </w:r>
    </w:p>
    <w:p w14:paraId="16E09300"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2. Politikos nuostatos privalomos visiems Bendrovės darbuotojams. </w:t>
      </w:r>
    </w:p>
    <w:p w14:paraId="407414C8"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3. Politika parengta vadovaujantis Lietuvos Respublikos korupcijos prevencijos įstatymu, Lietuvos Respublikos viešųjų ir privačių interesų derinimo įstatymu, Lietuvos Respublikos pranešėjų apsaugos įstatymu ir kitų Bendrovės veiklą reglamentuojančių teisės aktų nuostatomis bei atsižvelgiant į Antikorupcinės aplinkos kūrimo ir įgyvendinimo vadovą viešajam sektoriui. </w:t>
      </w:r>
    </w:p>
    <w:p w14:paraId="404E15D2"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4. Politikoje vartojamos šios pagrindinės sąvokos: </w:t>
      </w:r>
    </w:p>
    <w:p w14:paraId="0EA7F8FA"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4.1. </w:t>
      </w:r>
      <w:r w:rsidRPr="00DA4873">
        <w:rPr>
          <w:b/>
          <w:bCs/>
          <w:noProof/>
          <w:sz w:val="23"/>
          <w:szCs w:val="23"/>
          <w:lang w:val="lt-LT"/>
        </w:rPr>
        <w:t xml:space="preserve">Dovana </w:t>
      </w:r>
      <w:r w:rsidRPr="00DA4873">
        <w:rPr>
          <w:noProof/>
          <w:sz w:val="23"/>
          <w:szCs w:val="23"/>
          <w:lang w:val="lt-LT"/>
        </w:rPr>
        <w:t xml:space="preserve">– viskas, ką galima įvertinti pinigais, t. y. daiktai, paslaugos, įvairios pramogos, nuolaidos, dovanų čekiai, svetingumas, paskolos. </w:t>
      </w:r>
    </w:p>
    <w:p w14:paraId="5D074092"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4.2. </w:t>
      </w:r>
      <w:r w:rsidRPr="00DA4873">
        <w:rPr>
          <w:b/>
          <w:bCs/>
          <w:noProof/>
          <w:sz w:val="23"/>
          <w:szCs w:val="23"/>
          <w:lang w:val="lt-LT"/>
        </w:rPr>
        <w:t xml:space="preserve">Prekyba poveikiu </w:t>
      </w:r>
      <w:r w:rsidRPr="00DA4873">
        <w:rPr>
          <w:noProof/>
          <w:sz w:val="23"/>
          <w:szCs w:val="23"/>
          <w:lang w:val="lt-LT"/>
        </w:rPr>
        <w:t xml:space="preserve">– neteisėti veiksmai pasinaudojant savo pareigomis, įgaliojimais ar kita turima įtaka, siekiant paveikti įstaigą, organizaciją, valstybės tarnautoją, darbuotoją ir pan., kad šie teisėtai ar neteisėtai veiktų ar neveiktų vykdydami savo įgaliojimus. </w:t>
      </w:r>
    </w:p>
    <w:p w14:paraId="7A451241"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4.3. </w:t>
      </w:r>
      <w:r w:rsidRPr="00DA4873">
        <w:rPr>
          <w:b/>
          <w:bCs/>
          <w:noProof/>
          <w:sz w:val="23"/>
          <w:szCs w:val="23"/>
          <w:lang w:val="lt-LT"/>
        </w:rPr>
        <w:t xml:space="preserve">Interesų konfliktas </w:t>
      </w:r>
      <w:r w:rsidRPr="00DA4873">
        <w:rPr>
          <w:noProof/>
          <w:sz w:val="23"/>
          <w:szCs w:val="23"/>
          <w:lang w:val="lt-LT"/>
        </w:rPr>
        <w:t xml:space="preserve">– situacija, kai Bendrovės darbuotojas, atlikdamas tarnybines pareigas ar vykdydamas pavedimą, turi priimti ar dalyvauti priimant sprendimą arba įvykdyti pavedimą, kurie susiję ir su jo privačiais interesais. </w:t>
      </w:r>
    </w:p>
    <w:p w14:paraId="46DA330F"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4.4. </w:t>
      </w:r>
      <w:r w:rsidRPr="00DA4873">
        <w:rPr>
          <w:b/>
          <w:bCs/>
          <w:noProof/>
          <w:sz w:val="23"/>
          <w:szCs w:val="23"/>
          <w:lang w:val="lt-LT"/>
        </w:rPr>
        <w:t xml:space="preserve">Korupcija </w:t>
      </w:r>
      <w:r w:rsidRPr="00DA4873">
        <w:rPr>
          <w:noProof/>
          <w:sz w:val="23"/>
          <w:szCs w:val="23"/>
          <w:lang w:val="lt-LT"/>
        </w:rPr>
        <w:t xml:space="preserve">– piktnaudžiavimas suteiktais įgaliojimais, siekiant turtinės ar kitokios naudos sau arba kitam asmeniui. Korupcijos formomis yra laikomas kyšininkavimas, nepotizmas, papirkimas, prekyba poveikiu bei kitos teisės aktuose nurodytos korupcijos formos. </w:t>
      </w:r>
    </w:p>
    <w:p w14:paraId="3BE5B292"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4.5. </w:t>
      </w:r>
      <w:r w:rsidRPr="00DA4873">
        <w:rPr>
          <w:b/>
          <w:bCs/>
          <w:noProof/>
          <w:sz w:val="23"/>
          <w:szCs w:val="23"/>
          <w:lang w:val="lt-LT"/>
        </w:rPr>
        <w:t xml:space="preserve">Kyšis </w:t>
      </w:r>
      <w:r w:rsidRPr="00DA4873">
        <w:rPr>
          <w:noProof/>
          <w:sz w:val="23"/>
          <w:szCs w:val="23"/>
          <w:lang w:val="lt-LT"/>
        </w:rPr>
        <w:t xml:space="preserve">– finansinės ar kitokios naudos siūlymas, davimas, leidimas duoti, prašymas, priėmimas arba gavimas, siekiant paskatinti netinkamą pareigų ar funkcijų vykdymą arba piktnaudžiavimą asmens užimama padėtimi. </w:t>
      </w:r>
    </w:p>
    <w:p w14:paraId="0A6BEAFF" w14:textId="3A73D264" w:rsidR="009C2C6C" w:rsidRPr="00DA4873" w:rsidRDefault="00DA4873" w:rsidP="0050069A">
      <w:pPr>
        <w:ind w:firstLine="567"/>
        <w:jc w:val="both"/>
        <w:rPr>
          <w:sz w:val="23"/>
          <w:szCs w:val="23"/>
        </w:rPr>
      </w:pPr>
      <w:r w:rsidRPr="00DA4873">
        <w:rPr>
          <w:sz w:val="23"/>
          <w:szCs w:val="23"/>
        </w:rPr>
        <w:t xml:space="preserve">4.6. </w:t>
      </w:r>
      <w:r w:rsidRPr="00DA4873">
        <w:rPr>
          <w:b/>
          <w:bCs/>
          <w:sz w:val="23"/>
          <w:szCs w:val="23"/>
        </w:rPr>
        <w:t xml:space="preserve">Kyšininkavimas </w:t>
      </w:r>
      <w:r w:rsidRPr="00DA4873">
        <w:rPr>
          <w:sz w:val="23"/>
          <w:szCs w:val="23"/>
        </w:rPr>
        <w:t>– savo ar kitų asmenų naudai tiesiogiai ar netiesiogiai pažadėjimas ar susitarimas priimti kyšį arba reikalavimas ar provokavimas duoti kyšį, arba kyšio priėmimas už teisėtą veikimą ar neveikimą vykdant įgaliojimus, tarnybines (darbines) pareigas.</w:t>
      </w:r>
    </w:p>
    <w:p w14:paraId="362BCE78" w14:textId="77777777" w:rsidR="0050069A" w:rsidRPr="0050069A" w:rsidRDefault="0050069A" w:rsidP="0050069A">
      <w:pPr>
        <w:pStyle w:val="Default"/>
        <w:ind w:firstLine="567"/>
        <w:jc w:val="both"/>
        <w:rPr>
          <w:sz w:val="23"/>
          <w:szCs w:val="23"/>
          <w:lang w:val="lt-LT"/>
        </w:rPr>
      </w:pPr>
      <w:r w:rsidRPr="0050069A">
        <w:rPr>
          <w:sz w:val="23"/>
          <w:szCs w:val="23"/>
          <w:lang w:val="lt-LT"/>
        </w:rPr>
        <w:t xml:space="preserve">4.7. </w:t>
      </w:r>
      <w:r w:rsidRPr="0050069A">
        <w:rPr>
          <w:b/>
          <w:bCs/>
          <w:sz w:val="23"/>
          <w:szCs w:val="23"/>
          <w:lang w:val="lt-LT"/>
        </w:rPr>
        <w:t xml:space="preserve">Nepotizmas ir kronizmas </w:t>
      </w:r>
      <w:r w:rsidRPr="0050069A">
        <w:rPr>
          <w:sz w:val="23"/>
          <w:szCs w:val="23"/>
          <w:lang w:val="lt-LT"/>
        </w:rPr>
        <w:t xml:space="preserve">– savo šeimos narių, giminaičių bei kitų artimų asmenų (taip pat ir sugyventinių, partnerių), bičiulių ir draugų globa, protegavimas, naudojantis einamomis pareigomis, vardu ir galia. </w:t>
      </w:r>
    </w:p>
    <w:p w14:paraId="499C9F72" w14:textId="77777777" w:rsidR="0050069A" w:rsidRPr="0050069A" w:rsidRDefault="0050069A" w:rsidP="0050069A">
      <w:pPr>
        <w:pStyle w:val="Default"/>
        <w:ind w:firstLine="567"/>
        <w:jc w:val="both"/>
        <w:rPr>
          <w:sz w:val="23"/>
          <w:szCs w:val="23"/>
          <w:lang w:val="lt-LT"/>
        </w:rPr>
      </w:pPr>
      <w:r w:rsidRPr="0050069A">
        <w:rPr>
          <w:sz w:val="23"/>
          <w:szCs w:val="23"/>
          <w:lang w:val="lt-LT"/>
        </w:rPr>
        <w:t xml:space="preserve">4.8. </w:t>
      </w:r>
      <w:r w:rsidRPr="0050069A">
        <w:rPr>
          <w:b/>
          <w:bCs/>
          <w:sz w:val="23"/>
          <w:szCs w:val="23"/>
          <w:lang w:val="lt-LT"/>
        </w:rPr>
        <w:t xml:space="preserve">Papirkimas </w:t>
      </w:r>
      <w:r w:rsidRPr="0050069A">
        <w:rPr>
          <w:sz w:val="23"/>
          <w:szCs w:val="23"/>
          <w:lang w:val="lt-LT"/>
        </w:rPr>
        <w:t xml:space="preserve">– bet kurio asmens, paties ar per tarpininką, pasiūlymas, pažadėjimas, susitarimas duoti neteisėtą ar nepagrįstą atlygį (materialų ar nematerialų, turintį ekonominę vertę rinkoje ar jos neturintį) ar tokio atlygio davimas darbuotojui ar trečiajam asmeniui. </w:t>
      </w:r>
    </w:p>
    <w:p w14:paraId="189DA7B1" w14:textId="77777777" w:rsidR="0050069A" w:rsidRPr="0050069A" w:rsidRDefault="0050069A" w:rsidP="0050069A">
      <w:pPr>
        <w:pStyle w:val="Default"/>
        <w:ind w:firstLine="567"/>
        <w:jc w:val="both"/>
        <w:rPr>
          <w:sz w:val="23"/>
          <w:szCs w:val="23"/>
          <w:lang w:val="lt-LT"/>
        </w:rPr>
      </w:pPr>
      <w:r w:rsidRPr="0050069A">
        <w:rPr>
          <w:sz w:val="23"/>
          <w:szCs w:val="23"/>
          <w:lang w:val="lt-LT"/>
        </w:rPr>
        <w:t xml:space="preserve">4.9. </w:t>
      </w:r>
      <w:r w:rsidRPr="0050069A">
        <w:rPr>
          <w:b/>
          <w:bCs/>
          <w:sz w:val="23"/>
          <w:szCs w:val="23"/>
          <w:lang w:val="lt-LT"/>
        </w:rPr>
        <w:t xml:space="preserve">Privatūs interesai </w:t>
      </w:r>
      <w:r w:rsidRPr="0050069A">
        <w:rPr>
          <w:sz w:val="23"/>
          <w:szCs w:val="23"/>
          <w:lang w:val="lt-LT"/>
        </w:rPr>
        <w:t xml:space="preserve">– Bendrovėje privačius interesus deklaruojančio asmens (ar jam artimo asmens) suinteresuotumas asmenine turtine ar neturtine nauda, deklaruojančio asmens (ar jam artimo </w:t>
      </w:r>
      <w:r w:rsidRPr="0050069A">
        <w:rPr>
          <w:sz w:val="23"/>
          <w:szCs w:val="23"/>
          <w:lang w:val="lt-LT"/>
        </w:rPr>
        <w:lastRenderedPageBreak/>
        <w:t xml:space="preserve">asmens) moralinė skola, moralinis įsipareigojimas ar kitas panašaus pobūdžio interesas deklaruojančiam asmeniui atliekant tarnybines pareigas. </w:t>
      </w:r>
    </w:p>
    <w:p w14:paraId="085B287D" w14:textId="7336EB84" w:rsidR="00DA4873" w:rsidRPr="00DA4873" w:rsidRDefault="0050069A" w:rsidP="0050069A">
      <w:pPr>
        <w:ind w:firstLine="567"/>
        <w:jc w:val="both"/>
        <w:rPr>
          <w:sz w:val="23"/>
          <w:szCs w:val="23"/>
        </w:rPr>
      </w:pPr>
      <w:r>
        <w:rPr>
          <w:sz w:val="23"/>
          <w:szCs w:val="23"/>
        </w:rPr>
        <w:t>5. Kitos Politikoje vartojamos sąvokos atitinka Lietuvos Respublikos įstatymuose, poįstatyminiuose teisės aktuose pateiktas sąvokas.</w:t>
      </w:r>
    </w:p>
    <w:p w14:paraId="30C70108" w14:textId="409D13D5" w:rsidR="00DA4873" w:rsidRDefault="00DA4873" w:rsidP="0050069A">
      <w:pPr>
        <w:pStyle w:val="Default"/>
        <w:ind w:firstLine="567"/>
        <w:rPr>
          <w:noProof/>
          <w:sz w:val="23"/>
          <w:szCs w:val="23"/>
          <w:lang w:val="lt-LT"/>
        </w:rPr>
      </w:pPr>
    </w:p>
    <w:p w14:paraId="5D7F4B2C" w14:textId="0521C872" w:rsidR="00DA4873" w:rsidRPr="00DA4873" w:rsidRDefault="00DA4873" w:rsidP="0050069A">
      <w:pPr>
        <w:pStyle w:val="Default"/>
        <w:jc w:val="center"/>
        <w:rPr>
          <w:noProof/>
          <w:sz w:val="23"/>
          <w:szCs w:val="23"/>
          <w:lang w:val="lt-LT"/>
        </w:rPr>
      </w:pPr>
      <w:r w:rsidRPr="00DA4873">
        <w:rPr>
          <w:b/>
          <w:bCs/>
          <w:noProof/>
          <w:sz w:val="23"/>
          <w:szCs w:val="23"/>
          <w:lang w:val="lt-LT"/>
        </w:rPr>
        <w:t>II SKYRIUS</w:t>
      </w:r>
    </w:p>
    <w:p w14:paraId="7773CAD2" w14:textId="7C137276" w:rsidR="00DA4873" w:rsidRDefault="00DA4873" w:rsidP="0050069A">
      <w:pPr>
        <w:pStyle w:val="Default"/>
        <w:jc w:val="center"/>
        <w:rPr>
          <w:b/>
          <w:bCs/>
          <w:noProof/>
          <w:sz w:val="23"/>
          <w:szCs w:val="23"/>
          <w:lang w:val="lt-LT"/>
        </w:rPr>
      </w:pPr>
      <w:r w:rsidRPr="00DA4873">
        <w:rPr>
          <w:b/>
          <w:bCs/>
          <w:noProof/>
          <w:sz w:val="23"/>
          <w:szCs w:val="23"/>
          <w:lang w:val="lt-LT"/>
        </w:rPr>
        <w:t>ĮSIPAREIGOJIMAI IR PRINCIPAI</w:t>
      </w:r>
    </w:p>
    <w:p w14:paraId="16A9A4BE" w14:textId="77777777" w:rsidR="0050069A" w:rsidRPr="00DA4873" w:rsidRDefault="0050069A" w:rsidP="00DA4873">
      <w:pPr>
        <w:pStyle w:val="Default"/>
        <w:rPr>
          <w:noProof/>
          <w:sz w:val="23"/>
          <w:szCs w:val="23"/>
          <w:lang w:val="lt-LT"/>
        </w:rPr>
      </w:pPr>
    </w:p>
    <w:p w14:paraId="3038D373"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6. Bendrovė netoleruoja korupcijos ir įsipareigoja savo veikloje laikytis ir vykdyti Įstatymo, kitų Lietuvos Respublikos įstatymų, Europos Sąjungos ir kitų teisės aktų, šios Politikos nuostatas. </w:t>
      </w:r>
    </w:p>
    <w:p w14:paraId="0F14B1AE"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7. Bendrovė formuodama ir įgyvendindama Politiką vadovaujasi šiais principais: </w:t>
      </w:r>
    </w:p>
    <w:p w14:paraId="27F11DF4"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7.1. </w:t>
      </w:r>
      <w:r w:rsidRPr="00DA4873">
        <w:rPr>
          <w:b/>
          <w:bCs/>
          <w:noProof/>
          <w:sz w:val="23"/>
          <w:szCs w:val="23"/>
          <w:lang w:val="lt-LT"/>
        </w:rPr>
        <w:t>Teisėtumo principas</w:t>
      </w:r>
      <w:r w:rsidRPr="00DA4873">
        <w:rPr>
          <w:noProof/>
          <w:sz w:val="23"/>
          <w:szCs w:val="23"/>
          <w:lang w:val="lt-LT"/>
        </w:rPr>
        <w:t xml:space="preserve">. Korupcijos prevencijos priemonės įgyvendinamos laikantis Lietuvos Respublikos Konstitucijos, įstatymų ir kitų teisės aktų reikalavimų bei užtikrinant pagrindinių asmens teisių ir laisvių apsaugą; </w:t>
      </w:r>
    </w:p>
    <w:p w14:paraId="6816E6E4"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7.2. </w:t>
      </w:r>
      <w:r w:rsidRPr="00DA4873">
        <w:rPr>
          <w:b/>
          <w:bCs/>
          <w:noProof/>
          <w:sz w:val="23"/>
          <w:szCs w:val="23"/>
          <w:lang w:val="lt-LT"/>
        </w:rPr>
        <w:t>Nulinės tolerancijos korupcijai principas</w:t>
      </w:r>
      <w:r w:rsidRPr="00DA4873">
        <w:rPr>
          <w:noProof/>
          <w:sz w:val="23"/>
          <w:szCs w:val="23"/>
          <w:lang w:val="lt-LT"/>
        </w:rPr>
        <w:t xml:space="preserve">. Bendrovė netoleruoja bet kokios formos korupcijos, įsipareigoja imtis tikslingų prevencinių priemonių, siekiant užkirsti kelią korupcijos apraiškoms; </w:t>
      </w:r>
    </w:p>
    <w:p w14:paraId="51A49D15"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7.3. </w:t>
      </w:r>
      <w:r w:rsidRPr="00DA4873">
        <w:rPr>
          <w:b/>
          <w:bCs/>
          <w:noProof/>
          <w:sz w:val="23"/>
          <w:szCs w:val="23"/>
          <w:lang w:val="lt-LT"/>
        </w:rPr>
        <w:t>Informacijos atskleidimo ir veiklos skaidrumo principas</w:t>
      </w:r>
      <w:r w:rsidRPr="00DA4873">
        <w:rPr>
          <w:noProof/>
          <w:sz w:val="23"/>
          <w:szCs w:val="23"/>
          <w:lang w:val="lt-LT"/>
        </w:rPr>
        <w:t xml:space="preserve">. Bendrovė užtikrina, kad jos veikla ir tikslai būtų skaidrūs ir aiškiai deklaruojami, o pagrindiniai Bendrovės dokumentai būtų viešai prieinami, užtikrinant pakankamą informacijos atskleidimą. Bendrovė saugo konfidencialią ir komercinę (gamybos) paslaptį sudarančią informaciją, klientų bei kitų asmenų asmens duomenis ir jų neatskleidžia jokiems asmenims, neturintiems teisės jų gauti; </w:t>
      </w:r>
    </w:p>
    <w:p w14:paraId="332B09D1"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7.4. </w:t>
      </w:r>
      <w:r w:rsidRPr="00DA4873">
        <w:rPr>
          <w:b/>
          <w:bCs/>
          <w:noProof/>
          <w:sz w:val="23"/>
          <w:szCs w:val="23"/>
          <w:lang w:val="lt-LT"/>
        </w:rPr>
        <w:t xml:space="preserve">Interesų konfliktų vengimo principas. </w:t>
      </w:r>
      <w:r w:rsidRPr="00DA4873">
        <w:rPr>
          <w:noProof/>
          <w:sz w:val="23"/>
          <w:szCs w:val="23"/>
          <w:lang w:val="lt-LT"/>
        </w:rPr>
        <w:t xml:space="preserve">Bendrovės veiklos sprendimai ir veiksmai grindžiami tarpusavio pasitikėjimo, objektyvumo, nešališkumo principais. Bendrovės darbuotojai vengia bet kokio interesų konflikto, kuris galėtų turėti neigiamos įtakos nešališkam ir objektyviam jų pareigų ir funkcijų vykdymui. Darbuotojai vykdydami savo tarnybines pareigas įsipareigoja nesiekti asmeninės naudos sau ir artimiesiems. </w:t>
      </w:r>
    </w:p>
    <w:p w14:paraId="152472F1"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7.5. </w:t>
      </w:r>
      <w:r w:rsidRPr="00DA4873">
        <w:rPr>
          <w:b/>
          <w:bCs/>
          <w:noProof/>
          <w:sz w:val="23"/>
          <w:szCs w:val="23"/>
          <w:lang w:val="lt-LT"/>
        </w:rPr>
        <w:t xml:space="preserve">Viešųjų pirkimų skaidrumo principas. </w:t>
      </w:r>
      <w:r w:rsidRPr="00DA4873">
        <w:rPr>
          <w:noProof/>
          <w:sz w:val="23"/>
          <w:szCs w:val="23"/>
          <w:lang w:val="lt-LT"/>
        </w:rPr>
        <w:t xml:space="preserve">Bendrovė užtikrina, kad visi jos pirkimai būtų vykdomi skaidriai, laikantis lygiateisiškumo, nediskriminavimo, abipusio pripažinimo, proporcingumo ir nešališkumo reikalavimų, racionaliai naudojant Bendrovės lėšas. </w:t>
      </w:r>
    </w:p>
    <w:p w14:paraId="325A3D20"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7.6. </w:t>
      </w:r>
      <w:r w:rsidRPr="00DA4873">
        <w:rPr>
          <w:b/>
          <w:bCs/>
          <w:noProof/>
          <w:sz w:val="23"/>
          <w:szCs w:val="23"/>
          <w:lang w:val="lt-LT"/>
        </w:rPr>
        <w:t>Darbuotojų įtraukimo principas</w:t>
      </w:r>
      <w:r w:rsidRPr="00DA4873">
        <w:rPr>
          <w:noProof/>
          <w:sz w:val="23"/>
          <w:szCs w:val="23"/>
          <w:lang w:val="lt-LT"/>
        </w:rPr>
        <w:t xml:space="preserve">. Darbuotojų nuolatinis informavimas apie Bendrovės įgyvendinamą Politiką ir jų įtraukimas į atskirų korupcijos prevencijos priemonių įgyvendinimą; </w:t>
      </w:r>
    </w:p>
    <w:p w14:paraId="3C424899" w14:textId="77777777" w:rsidR="0050069A" w:rsidRDefault="00DA4873" w:rsidP="0050069A">
      <w:pPr>
        <w:pStyle w:val="Default"/>
        <w:ind w:firstLine="567"/>
        <w:jc w:val="both"/>
        <w:rPr>
          <w:noProof/>
          <w:sz w:val="23"/>
          <w:szCs w:val="23"/>
          <w:lang w:val="lt-LT"/>
        </w:rPr>
      </w:pPr>
      <w:r w:rsidRPr="00DA4873">
        <w:rPr>
          <w:noProof/>
          <w:sz w:val="23"/>
          <w:szCs w:val="23"/>
          <w:lang w:val="lt-LT"/>
        </w:rPr>
        <w:t xml:space="preserve">7.7. </w:t>
      </w:r>
      <w:r w:rsidRPr="00DA4873">
        <w:rPr>
          <w:b/>
          <w:bCs/>
          <w:noProof/>
          <w:sz w:val="23"/>
          <w:szCs w:val="23"/>
          <w:lang w:val="lt-LT"/>
        </w:rPr>
        <w:t>Atsakomybės neišvengiamumo principas</w:t>
      </w:r>
      <w:r w:rsidRPr="00DA4873">
        <w:rPr>
          <w:noProof/>
          <w:sz w:val="23"/>
          <w:szCs w:val="23"/>
          <w:lang w:val="lt-LT"/>
        </w:rPr>
        <w:t>. Kiekvienas Bendrovės darbuotojas, padaręs korupcinio pobūdžio veiką, nepriklausomai nuo užimamų pareigų, atliekamų funkcijų ar nuopelnų, atsako teisės aktų nustatyta tvarka;</w:t>
      </w:r>
      <w:r w:rsidR="0050069A">
        <w:rPr>
          <w:noProof/>
          <w:sz w:val="23"/>
          <w:szCs w:val="23"/>
          <w:lang w:val="lt-LT"/>
        </w:rPr>
        <w:t xml:space="preserve"> </w:t>
      </w:r>
    </w:p>
    <w:p w14:paraId="14EAB566" w14:textId="03970E07" w:rsidR="0050069A" w:rsidRDefault="00DA4873" w:rsidP="0050069A">
      <w:pPr>
        <w:pStyle w:val="Default"/>
        <w:ind w:firstLine="567"/>
        <w:jc w:val="both"/>
        <w:rPr>
          <w:noProof/>
          <w:sz w:val="23"/>
          <w:szCs w:val="23"/>
          <w:lang w:val="lt-LT"/>
        </w:rPr>
      </w:pPr>
      <w:r w:rsidRPr="00DA4873">
        <w:rPr>
          <w:noProof/>
          <w:sz w:val="23"/>
          <w:szCs w:val="23"/>
          <w:lang w:val="lt-LT"/>
        </w:rPr>
        <w:t xml:space="preserve">7.8. </w:t>
      </w:r>
      <w:r w:rsidRPr="00DA4873">
        <w:rPr>
          <w:b/>
          <w:bCs/>
          <w:noProof/>
          <w:sz w:val="23"/>
          <w:szCs w:val="23"/>
          <w:lang w:val="lt-LT"/>
        </w:rPr>
        <w:t>Nuolatinės stebėsenos ir gerinimo principas</w:t>
      </w:r>
      <w:r w:rsidRPr="00DA4873">
        <w:rPr>
          <w:noProof/>
          <w:sz w:val="23"/>
          <w:szCs w:val="23"/>
          <w:lang w:val="lt-LT"/>
        </w:rPr>
        <w:t xml:space="preserve">. Siekiant nuolat gerinti Politikos įgyvendinimą, Bendrovėje reguliariai atliekama įgyvendinamų korupcijos prevencijos priemonių stebėsena ir vykdomas Politikos veiksmingumo vertinimas. </w:t>
      </w:r>
      <w:r w:rsidR="0050069A">
        <w:rPr>
          <w:noProof/>
          <w:sz w:val="23"/>
          <w:szCs w:val="23"/>
          <w:lang w:val="lt-LT"/>
        </w:rPr>
        <w:t xml:space="preserve"> </w:t>
      </w:r>
    </w:p>
    <w:p w14:paraId="5501D4D2" w14:textId="77777777" w:rsidR="0050069A" w:rsidRPr="00DA4873" w:rsidRDefault="0050069A" w:rsidP="0050069A">
      <w:pPr>
        <w:pStyle w:val="Default"/>
        <w:rPr>
          <w:noProof/>
          <w:sz w:val="23"/>
          <w:szCs w:val="23"/>
          <w:lang w:val="lt-LT"/>
        </w:rPr>
      </w:pPr>
    </w:p>
    <w:p w14:paraId="272BA06B" w14:textId="424E518F" w:rsidR="00DA4873" w:rsidRPr="00DA4873" w:rsidRDefault="00DA4873" w:rsidP="0050069A">
      <w:pPr>
        <w:pStyle w:val="Default"/>
        <w:jc w:val="center"/>
        <w:rPr>
          <w:noProof/>
          <w:sz w:val="23"/>
          <w:szCs w:val="23"/>
          <w:lang w:val="lt-LT"/>
        </w:rPr>
      </w:pPr>
      <w:r w:rsidRPr="00DA4873">
        <w:rPr>
          <w:b/>
          <w:bCs/>
          <w:noProof/>
          <w:sz w:val="23"/>
          <w:szCs w:val="23"/>
          <w:lang w:val="lt-LT"/>
        </w:rPr>
        <w:t>III SKYRIUS</w:t>
      </w:r>
    </w:p>
    <w:p w14:paraId="4FB5DEBE" w14:textId="519BA98C" w:rsidR="00DA4873" w:rsidRPr="00DA4873" w:rsidRDefault="00DA4873" w:rsidP="0050069A">
      <w:pPr>
        <w:pStyle w:val="Default"/>
        <w:jc w:val="center"/>
        <w:rPr>
          <w:noProof/>
          <w:sz w:val="23"/>
          <w:szCs w:val="23"/>
          <w:lang w:val="lt-LT"/>
        </w:rPr>
      </w:pPr>
      <w:r w:rsidRPr="00DA4873">
        <w:rPr>
          <w:b/>
          <w:bCs/>
          <w:noProof/>
          <w:sz w:val="23"/>
          <w:szCs w:val="23"/>
          <w:lang w:val="lt-LT"/>
        </w:rPr>
        <w:t>KORUPCIJOS PREVENCIJOS POLITIKOS TIKSLAS IR UŽDAVINIAI</w:t>
      </w:r>
    </w:p>
    <w:p w14:paraId="5C54A84A" w14:textId="77777777" w:rsidR="0050069A" w:rsidRDefault="0050069A" w:rsidP="00DA4873">
      <w:pPr>
        <w:pStyle w:val="Default"/>
        <w:rPr>
          <w:noProof/>
          <w:sz w:val="23"/>
          <w:szCs w:val="23"/>
          <w:lang w:val="lt-LT"/>
        </w:rPr>
      </w:pPr>
    </w:p>
    <w:p w14:paraId="0F2F0FDE" w14:textId="0B3DC8FF"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8. Politikos tikslas yra užtikrinti, kad Bendrovėje vykdoma veikla ir elgsena atitiktų visuomenėje priimtus aukščiausius patikimumo, sąžiningumo, skaidrumo ir etikos standartus. Politika siekiama sudaryti sąlygas laiku nustatyti teisės aktuose ir (ar) Bendrovės veiklos srityse kylančias korupcijos rizikas ir jas įvertinus parinkti efektyvias priemones, sudarančias galimybę sumažinti nustatytą korupcijos riziką. </w:t>
      </w:r>
    </w:p>
    <w:p w14:paraId="1B808042"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9. Pagrindiniai Politikos uždaviniai: </w:t>
      </w:r>
    </w:p>
    <w:p w14:paraId="2BC517D4"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9.1. mažinti korupcijos pasireiškimo riziką Bendrovės veikloje ir gebėti ją valdyti; </w:t>
      </w:r>
    </w:p>
    <w:p w14:paraId="432FEE2A"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lastRenderedPageBreak/>
        <w:t xml:space="preserve">9.2. užtikrinti tinkamą teisės aktais nustatytų korupcijos prevencijos priemonių įgyvendinimą; </w:t>
      </w:r>
    </w:p>
    <w:p w14:paraId="20D0AC68"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9.3. nustatyti reikalavimus darbuotojų elgesiui korupcijos prevencijos srityje ir pasiekti, kad jie taptų savanoriškai vykdomomis darbo etikos normomis. </w:t>
      </w:r>
    </w:p>
    <w:p w14:paraId="150295E1" w14:textId="77777777" w:rsidR="0050069A" w:rsidRDefault="0050069A" w:rsidP="00DA4873">
      <w:pPr>
        <w:pStyle w:val="Default"/>
        <w:rPr>
          <w:b/>
          <w:bCs/>
          <w:noProof/>
          <w:sz w:val="23"/>
          <w:szCs w:val="23"/>
          <w:lang w:val="lt-LT"/>
        </w:rPr>
      </w:pPr>
    </w:p>
    <w:p w14:paraId="0072E1E2" w14:textId="02A7780D" w:rsidR="00DA4873" w:rsidRPr="00DA4873" w:rsidRDefault="00DA4873" w:rsidP="0050069A">
      <w:pPr>
        <w:pStyle w:val="Default"/>
        <w:jc w:val="center"/>
        <w:rPr>
          <w:noProof/>
          <w:sz w:val="23"/>
          <w:szCs w:val="23"/>
          <w:lang w:val="lt-LT"/>
        </w:rPr>
      </w:pPr>
      <w:r w:rsidRPr="00DA4873">
        <w:rPr>
          <w:b/>
          <w:bCs/>
          <w:noProof/>
          <w:sz w:val="23"/>
          <w:szCs w:val="23"/>
          <w:lang w:val="lt-LT"/>
        </w:rPr>
        <w:t>IV SKYRIUS</w:t>
      </w:r>
    </w:p>
    <w:p w14:paraId="5250553F" w14:textId="6DB538CD" w:rsidR="00DA4873" w:rsidRPr="00DA4873" w:rsidRDefault="00DA4873" w:rsidP="0050069A">
      <w:pPr>
        <w:pStyle w:val="Default"/>
        <w:jc w:val="center"/>
        <w:rPr>
          <w:noProof/>
          <w:sz w:val="23"/>
          <w:szCs w:val="23"/>
          <w:lang w:val="lt-LT"/>
        </w:rPr>
      </w:pPr>
      <w:r w:rsidRPr="00DA4873">
        <w:rPr>
          <w:b/>
          <w:bCs/>
          <w:noProof/>
          <w:sz w:val="23"/>
          <w:szCs w:val="23"/>
          <w:lang w:val="lt-LT"/>
        </w:rPr>
        <w:t>KORUPCIJOS PREVENCIJOS PRIEMONĖS</w:t>
      </w:r>
    </w:p>
    <w:p w14:paraId="7231FC43" w14:textId="77777777" w:rsidR="0050069A" w:rsidRDefault="0050069A" w:rsidP="0050069A">
      <w:pPr>
        <w:pStyle w:val="Default"/>
        <w:jc w:val="both"/>
        <w:rPr>
          <w:noProof/>
          <w:sz w:val="23"/>
          <w:szCs w:val="23"/>
          <w:lang w:val="lt-LT"/>
        </w:rPr>
      </w:pPr>
    </w:p>
    <w:p w14:paraId="6EE329ED" w14:textId="1F3C9522"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10. Bendrovė įgyvendina korupcijos prevencijos priemones, taip pat reguliariai vertina atsparumo korupcijai reikalavimų įgyvendinimą. </w:t>
      </w:r>
    </w:p>
    <w:p w14:paraId="1BCC5ED0"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 Korupcijos priežasčių ir sąlygų atskleidimas vykdomas nustatant ir įvertinat rizikos veiksnius, parenkant ir taikant adekvačias prevencines priemones: </w:t>
      </w:r>
    </w:p>
    <w:p w14:paraId="0A5E12D4"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11.1. kiekvienais metais atliekamas Bendrovės veiklos srities korupcijos pasireiškimo tikimybės vertinimas, kurio metu vertinami Bendrovės veiklą veikiantys išoriniai ir (ar) vidiniai ir (ar) individualūs rizikos veiksniai sudarantys galimybes atsirasti korupcijai; </w:t>
      </w:r>
    </w:p>
    <w:p w14:paraId="56050A82"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11.2. užtikrinamas informacijos apie darbuotoją, siekiantį eiti arba einantį pareigas Bendrovėje, patikrinimas, siekiant įvertinti darbuotojo patikimumą bei mažinant korupcijos pasireiškimo tikimybę; </w:t>
      </w:r>
    </w:p>
    <w:p w14:paraId="1A70FF9C"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11.3. užtikrinamas viešųjų ir privačių interesų deklaravimas ir interesų konfliktų valdymas, siekiant išvengti neigiamos įtakos nešališkam ir objektyviam pareigų vykdymui; </w:t>
      </w:r>
    </w:p>
    <w:p w14:paraId="7C0ACA1A"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11.4. vykdomas Bendrovės darbuotojų antikorupcinis švietimas, organizuojant mokymus korupcijos prevencijos, interesų konfliktų valdymo temomis; </w:t>
      </w:r>
    </w:p>
    <w:p w14:paraId="44F83DC2" w14:textId="0F50FDE8"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11.5. sudaroma galimybė pateikti informaciją apie galimus pažeidimus Bendrovėje. Bendrovės darbuotojai, veiklos partneriai ir kitos suinteresuotosios šalys yra skatinami pranešti apie galimus pažeidimus Bendrovėje pasitikėjimo telefonu (8 </w:t>
      </w:r>
      <w:r w:rsidR="009D1247">
        <w:rPr>
          <w:noProof/>
          <w:sz w:val="23"/>
          <w:szCs w:val="23"/>
          <w:lang w:val="lt-LT"/>
        </w:rPr>
        <w:t>444</w:t>
      </w:r>
      <w:r w:rsidRPr="00DA4873">
        <w:rPr>
          <w:noProof/>
          <w:sz w:val="23"/>
          <w:szCs w:val="23"/>
          <w:lang w:val="lt-LT"/>
        </w:rPr>
        <w:t xml:space="preserve">) </w:t>
      </w:r>
      <w:r w:rsidR="009D1247">
        <w:rPr>
          <w:noProof/>
          <w:sz w:val="23"/>
          <w:szCs w:val="23"/>
          <w:lang w:val="lt-LT"/>
        </w:rPr>
        <w:t>52256</w:t>
      </w:r>
      <w:r w:rsidRPr="00DA4873">
        <w:rPr>
          <w:noProof/>
          <w:sz w:val="23"/>
          <w:szCs w:val="23"/>
          <w:lang w:val="lt-LT"/>
        </w:rPr>
        <w:t xml:space="preserve">, elektroniniu paštu </w:t>
      </w:r>
      <w:r w:rsidR="003D4C9D">
        <w:rPr>
          <w:noProof/>
          <w:sz w:val="23"/>
          <w:szCs w:val="23"/>
          <w:lang w:val="lt-LT"/>
        </w:rPr>
        <w:t>pranesk</w:t>
      </w:r>
      <w:r w:rsidRPr="00DA4873">
        <w:rPr>
          <w:noProof/>
          <w:sz w:val="23"/>
          <w:szCs w:val="23"/>
          <w:lang w:val="lt-LT"/>
        </w:rPr>
        <w:t>@</w:t>
      </w:r>
      <w:r w:rsidR="003D4C9D">
        <w:rPr>
          <w:noProof/>
          <w:sz w:val="23"/>
          <w:szCs w:val="23"/>
          <w:lang w:val="lt-LT"/>
        </w:rPr>
        <w:t>telsiuap.lt</w:t>
      </w:r>
      <w:r w:rsidRPr="00DA4873">
        <w:rPr>
          <w:noProof/>
          <w:sz w:val="23"/>
          <w:szCs w:val="23"/>
          <w:lang w:val="lt-LT"/>
        </w:rPr>
        <w:t xml:space="preserve">. </w:t>
      </w:r>
    </w:p>
    <w:p w14:paraId="2038A284" w14:textId="5C510583"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11.6. vykdomas darbuotojams teikiamų dovanų priimtinumo vertinimas. Darbuotojai privalo kiekvieną dovanos ir svetingumo pasiūlymą įvertinti pagal nustatytus kriterijus. Bendrovė netoleruoja jokių dovanų, mokėjimų ar svetingumo, kuriais skatinama arba atlyginama už sprendimą ar tokiu būdu yra siekiama įgyti palankumo ar išskirtinio vertinimo bet kokiose Bendrovės veiklos srityse; </w:t>
      </w:r>
    </w:p>
    <w:p w14:paraId="43F7F1B8" w14:textId="218E81C9"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11.7. tiriami atvejai dėl galimų pažeidimų nustatymo; </w:t>
      </w:r>
    </w:p>
    <w:p w14:paraId="1A0101B4" w14:textId="27279131" w:rsidR="00DA4873" w:rsidRDefault="00DA4873" w:rsidP="0050069A">
      <w:pPr>
        <w:pStyle w:val="Default"/>
        <w:ind w:firstLine="567"/>
        <w:jc w:val="both"/>
        <w:rPr>
          <w:noProof/>
          <w:sz w:val="23"/>
          <w:szCs w:val="23"/>
          <w:lang w:val="lt-LT"/>
        </w:rPr>
      </w:pPr>
      <w:r w:rsidRPr="00DA4873">
        <w:rPr>
          <w:noProof/>
          <w:sz w:val="23"/>
          <w:szCs w:val="23"/>
          <w:lang w:val="lt-LT"/>
        </w:rPr>
        <w:t>11.</w:t>
      </w:r>
      <w:r w:rsidR="001E66FB">
        <w:rPr>
          <w:noProof/>
          <w:sz w:val="23"/>
          <w:szCs w:val="23"/>
          <w:lang w:val="lt-LT"/>
        </w:rPr>
        <w:t>8</w:t>
      </w:r>
      <w:r w:rsidRPr="00DA4873">
        <w:rPr>
          <w:noProof/>
          <w:sz w:val="23"/>
          <w:szCs w:val="23"/>
          <w:lang w:val="lt-LT"/>
        </w:rPr>
        <w:t xml:space="preserve">. viešinama vykdoma korupcijos prevencijos veikla. </w:t>
      </w:r>
    </w:p>
    <w:p w14:paraId="5157142A" w14:textId="77777777" w:rsidR="0050069A" w:rsidRPr="00DA4873" w:rsidRDefault="0050069A" w:rsidP="00DA4873">
      <w:pPr>
        <w:pStyle w:val="Default"/>
        <w:rPr>
          <w:noProof/>
          <w:sz w:val="23"/>
          <w:szCs w:val="23"/>
          <w:lang w:val="lt-LT"/>
        </w:rPr>
      </w:pPr>
    </w:p>
    <w:p w14:paraId="33AB1269" w14:textId="753B9DC1" w:rsidR="00DA4873" w:rsidRPr="00DA4873" w:rsidRDefault="00DA4873" w:rsidP="0050069A">
      <w:pPr>
        <w:pStyle w:val="Default"/>
        <w:jc w:val="center"/>
        <w:rPr>
          <w:noProof/>
          <w:sz w:val="23"/>
          <w:szCs w:val="23"/>
          <w:lang w:val="lt-LT"/>
        </w:rPr>
      </w:pPr>
      <w:r w:rsidRPr="00DA4873">
        <w:rPr>
          <w:b/>
          <w:bCs/>
          <w:noProof/>
          <w:sz w:val="23"/>
          <w:szCs w:val="23"/>
          <w:lang w:val="lt-LT"/>
        </w:rPr>
        <w:t>V SKYRIUS</w:t>
      </w:r>
    </w:p>
    <w:p w14:paraId="44EE0C94" w14:textId="0B1FE150" w:rsidR="00DA4873" w:rsidRPr="00DA4873" w:rsidRDefault="00DA4873" w:rsidP="0050069A">
      <w:pPr>
        <w:pStyle w:val="Default"/>
        <w:jc w:val="center"/>
        <w:rPr>
          <w:noProof/>
          <w:sz w:val="23"/>
          <w:szCs w:val="23"/>
          <w:lang w:val="lt-LT"/>
        </w:rPr>
      </w:pPr>
      <w:r w:rsidRPr="00DA4873">
        <w:rPr>
          <w:b/>
          <w:bCs/>
          <w:noProof/>
          <w:sz w:val="23"/>
          <w:szCs w:val="23"/>
          <w:lang w:val="lt-LT"/>
        </w:rPr>
        <w:t>KORUPCIJOS PREVENCIJOS POLITIKOS FORMAVIMAS BENDROVĖJE</w:t>
      </w:r>
    </w:p>
    <w:p w14:paraId="5C8BAB68" w14:textId="77777777" w:rsidR="0050069A" w:rsidRDefault="0050069A" w:rsidP="00DA4873">
      <w:pPr>
        <w:pStyle w:val="Default"/>
        <w:rPr>
          <w:noProof/>
          <w:sz w:val="23"/>
          <w:szCs w:val="23"/>
          <w:lang w:val="lt-LT"/>
        </w:rPr>
      </w:pPr>
    </w:p>
    <w:p w14:paraId="7B6559B6" w14:textId="14AD6F18"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12. Atsižvelgiant į Bendrovės įstatuose įtvirtintą Bendrovės kompetenciją spręsti Bendrovės veiklos ir valdymo klausimus, korupcijos prevencijos politiką formuoja Bendrovės direktorius. </w:t>
      </w:r>
    </w:p>
    <w:p w14:paraId="7A2F940C"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13. Korupcijos prevencijos kontrolę Bendrovėje vykdo direktoriaus įsakymu paskirtas Bendrovės darbuotojas, kuris: </w:t>
      </w:r>
    </w:p>
    <w:p w14:paraId="0E4F9729"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13.1. yra atsakingas už šios Politikos įgyvendinimą, įgyvendinimo priežiūrą ir stebėseną; </w:t>
      </w:r>
    </w:p>
    <w:p w14:paraId="1E66AAAE"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13.2. atlieka Bendrovės darbuotojų tolerancijos korupcijai ir neetiškam elgesiui tyrimus; </w:t>
      </w:r>
    </w:p>
    <w:p w14:paraId="63AEA42F"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13.3. organizuoja Bendrovės darbuotojų antikorupcinį švietimą; </w:t>
      </w:r>
    </w:p>
    <w:p w14:paraId="3DDD8A26"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13.4. teikia pasiūlymus Bendrovės direktoriui dėl Politikos tobulinimo, atnaujinimo, papildymo; </w:t>
      </w:r>
    </w:p>
    <w:p w14:paraId="77099CEF"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13.5. užtikrina, kad gavus informacijos apie galimus Politikos pažeidimus, ji būtų tinkamai išnagrinėta, o rezultatai, išvados bei pasiūlymai pateikti Bendrovės vadovui. </w:t>
      </w:r>
    </w:p>
    <w:p w14:paraId="430785AA" w14:textId="77777777" w:rsidR="0050069A" w:rsidRDefault="0050069A" w:rsidP="00DA4873">
      <w:pPr>
        <w:pStyle w:val="Default"/>
        <w:rPr>
          <w:b/>
          <w:bCs/>
          <w:noProof/>
          <w:sz w:val="23"/>
          <w:szCs w:val="23"/>
          <w:lang w:val="lt-LT"/>
        </w:rPr>
      </w:pPr>
    </w:p>
    <w:p w14:paraId="46D66174" w14:textId="6D7FC4F9" w:rsidR="00DA4873" w:rsidRPr="00DA4873" w:rsidRDefault="00DA4873" w:rsidP="0050069A">
      <w:pPr>
        <w:pStyle w:val="Default"/>
        <w:jc w:val="center"/>
        <w:rPr>
          <w:noProof/>
          <w:sz w:val="23"/>
          <w:szCs w:val="23"/>
          <w:lang w:val="lt-LT"/>
        </w:rPr>
      </w:pPr>
      <w:r w:rsidRPr="00DA4873">
        <w:rPr>
          <w:b/>
          <w:bCs/>
          <w:noProof/>
          <w:sz w:val="23"/>
          <w:szCs w:val="23"/>
          <w:lang w:val="lt-LT"/>
        </w:rPr>
        <w:t>VI SKYRIUS</w:t>
      </w:r>
    </w:p>
    <w:p w14:paraId="296576E2" w14:textId="59B463EA" w:rsidR="00DA4873" w:rsidRPr="00DA4873" w:rsidRDefault="00DA4873" w:rsidP="0050069A">
      <w:pPr>
        <w:pStyle w:val="Default"/>
        <w:jc w:val="center"/>
        <w:rPr>
          <w:noProof/>
          <w:sz w:val="23"/>
          <w:szCs w:val="23"/>
          <w:lang w:val="lt-LT"/>
        </w:rPr>
      </w:pPr>
      <w:r w:rsidRPr="00DA4873">
        <w:rPr>
          <w:b/>
          <w:bCs/>
          <w:noProof/>
          <w:sz w:val="23"/>
          <w:szCs w:val="23"/>
          <w:lang w:val="lt-LT"/>
        </w:rPr>
        <w:t>ATSAKOMYBĖ</w:t>
      </w:r>
    </w:p>
    <w:p w14:paraId="11FE8D4F" w14:textId="77777777" w:rsidR="0050069A" w:rsidRDefault="0050069A" w:rsidP="0050069A">
      <w:pPr>
        <w:pStyle w:val="Default"/>
        <w:jc w:val="both"/>
        <w:rPr>
          <w:noProof/>
          <w:sz w:val="23"/>
          <w:szCs w:val="23"/>
          <w:lang w:val="lt-LT"/>
        </w:rPr>
      </w:pPr>
    </w:p>
    <w:p w14:paraId="348E8A7A" w14:textId="129FA80C"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14. Šios Politikos nuostatų pažeidimas laikomas darbo drausmės pažeidimu ir už juos taikoma Lietuvos Respublikos teisės aktuose ir Bendrovės Darbo tvarkos taisyklėse nustatyta atsakomybė. </w:t>
      </w:r>
    </w:p>
    <w:p w14:paraId="5B634402" w14:textId="7869F1BA" w:rsidR="00DA4873" w:rsidRDefault="00DA4873" w:rsidP="0050069A">
      <w:pPr>
        <w:pStyle w:val="Default"/>
        <w:ind w:firstLine="567"/>
        <w:jc w:val="both"/>
        <w:rPr>
          <w:noProof/>
          <w:sz w:val="23"/>
          <w:szCs w:val="23"/>
          <w:lang w:val="lt-LT"/>
        </w:rPr>
      </w:pPr>
      <w:r w:rsidRPr="00DA4873">
        <w:rPr>
          <w:noProof/>
          <w:sz w:val="23"/>
          <w:szCs w:val="23"/>
          <w:lang w:val="lt-LT"/>
        </w:rPr>
        <w:lastRenderedPageBreak/>
        <w:t xml:space="preserve">15. Tais atvejais, kai Politikos pažeidimas turi nusikalstamos veikos požymių, apie tai pranešama kompetentingoms institucijoms ir už šias veikas taikoma Lietuvos Respublikos teisės aktuose numatyta atsakomybė. </w:t>
      </w:r>
    </w:p>
    <w:p w14:paraId="136B7817" w14:textId="77777777" w:rsidR="0050069A" w:rsidRPr="00DA4873" w:rsidRDefault="0050069A" w:rsidP="00DA4873">
      <w:pPr>
        <w:pStyle w:val="Default"/>
        <w:rPr>
          <w:noProof/>
          <w:sz w:val="23"/>
          <w:szCs w:val="23"/>
          <w:lang w:val="lt-LT"/>
        </w:rPr>
      </w:pPr>
    </w:p>
    <w:p w14:paraId="0A34EAD4" w14:textId="62032DDD" w:rsidR="00DA4873" w:rsidRPr="00DA4873" w:rsidRDefault="00DA4873" w:rsidP="0050069A">
      <w:pPr>
        <w:pStyle w:val="Default"/>
        <w:jc w:val="center"/>
        <w:rPr>
          <w:noProof/>
          <w:sz w:val="23"/>
          <w:szCs w:val="23"/>
          <w:lang w:val="lt-LT"/>
        </w:rPr>
      </w:pPr>
      <w:r w:rsidRPr="00DA4873">
        <w:rPr>
          <w:b/>
          <w:bCs/>
          <w:noProof/>
          <w:sz w:val="23"/>
          <w:szCs w:val="23"/>
          <w:lang w:val="lt-LT"/>
        </w:rPr>
        <w:t>VII SKYRIUS</w:t>
      </w:r>
    </w:p>
    <w:p w14:paraId="2B218249" w14:textId="2F036F8C" w:rsidR="00DA4873" w:rsidRPr="00DA4873" w:rsidRDefault="00DA4873" w:rsidP="0050069A">
      <w:pPr>
        <w:pStyle w:val="Default"/>
        <w:jc w:val="center"/>
        <w:rPr>
          <w:noProof/>
          <w:sz w:val="23"/>
          <w:szCs w:val="23"/>
          <w:lang w:val="lt-LT"/>
        </w:rPr>
      </w:pPr>
      <w:r w:rsidRPr="00DA4873">
        <w:rPr>
          <w:b/>
          <w:bCs/>
          <w:noProof/>
          <w:sz w:val="23"/>
          <w:szCs w:val="23"/>
          <w:lang w:val="lt-LT"/>
        </w:rPr>
        <w:t>BAIGIAMOSIOS NUOSTATOS</w:t>
      </w:r>
    </w:p>
    <w:p w14:paraId="75C35790" w14:textId="77777777" w:rsidR="0050069A" w:rsidRDefault="0050069A" w:rsidP="00DA4873">
      <w:pPr>
        <w:pStyle w:val="Default"/>
        <w:rPr>
          <w:noProof/>
          <w:sz w:val="23"/>
          <w:szCs w:val="23"/>
          <w:lang w:val="lt-LT"/>
        </w:rPr>
      </w:pPr>
    </w:p>
    <w:p w14:paraId="3F8FF7FF" w14:textId="1CEAC63A"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16. Visi Bendrovės darbuotojai yra asmeniškai atsakingi už šios Politikos supratimą ir sutikimą jos laikytis. </w:t>
      </w:r>
    </w:p>
    <w:p w14:paraId="1129C470" w14:textId="77777777" w:rsidR="00DA4873" w:rsidRPr="00DA4873" w:rsidRDefault="00DA4873" w:rsidP="0050069A">
      <w:pPr>
        <w:pStyle w:val="Default"/>
        <w:ind w:firstLine="567"/>
        <w:jc w:val="both"/>
        <w:rPr>
          <w:noProof/>
          <w:sz w:val="23"/>
          <w:szCs w:val="23"/>
          <w:lang w:val="lt-LT"/>
        </w:rPr>
      </w:pPr>
      <w:r w:rsidRPr="00DA4873">
        <w:rPr>
          <w:noProof/>
          <w:sz w:val="23"/>
          <w:szCs w:val="23"/>
          <w:lang w:val="lt-LT"/>
        </w:rPr>
        <w:t xml:space="preserve">17. Politika yra viešas dokumentas, skelbiamas Bendrovės interneto svetainėje. </w:t>
      </w:r>
    </w:p>
    <w:p w14:paraId="53BD7780" w14:textId="0A61A527" w:rsidR="00DA4873" w:rsidRPr="00DA4873" w:rsidRDefault="00DA4873" w:rsidP="0050069A">
      <w:pPr>
        <w:ind w:firstLine="567"/>
        <w:jc w:val="both"/>
      </w:pPr>
      <w:r w:rsidRPr="00DA4873">
        <w:rPr>
          <w:sz w:val="23"/>
          <w:szCs w:val="23"/>
        </w:rPr>
        <w:t>18. Kiekvienas Bendrovės darbuotojas gali teikti siūlymus dėl šios Politikos gerinimo.</w:t>
      </w:r>
    </w:p>
    <w:sectPr w:rsidR="00DA4873" w:rsidRPr="00DA48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73"/>
    <w:rsid w:val="001E66FB"/>
    <w:rsid w:val="003D4C9D"/>
    <w:rsid w:val="003E76C2"/>
    <w:rsid w:val="0050069A"/>
    <w:rsid w:val="009C2C6C"/>
    <w:rsid w:val="009D1247"/>
    <w:rsid w:val="00C46731"/>
    <w:rsid w:val="00DA4873"/>
    <w:rsid w:val="00F1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CF63"/>
  <w15:chartTrackingRefBased/>
  <w15:docId w15:val="{FE809CC4-15BA-43B6-87EF-B76EA521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6BD1"/>
    <w:rPr>
      <w:noProof/>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16BD1"/>
    <w:pPr>
      <w:ind w:left="720"/>
      <w:contextualSpacing/>
    </w:pPr>
  </w:style>
  <w:style w:type="paragraph" w:customStyle="1" w:styleId="Default">
    <w:name w:val="Default"/>
    <w:rsid w:val="00DA487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6540</Words>
  <Characters>3728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Arūnas Tamošauskas</dc:creator>
  <cp:keywords/>
  <dc:description/>
  <cp:lastModifiedBy>telsiai.buhalterija.siuntos@outlook.com</cp:lastModifiedBy>
  <cp:revision>2</cp:revision>
  <dcterms:created xsi:type="dcterms:W3CDTF">2022-10-17T08:07:00Z</dcterms:created>
  <dcterms:modified xsi:type="dcterms:W3CDTF">2022-10-17T08:07:00Z</dcterms:modified>
</cp:coreProperties>
</file>