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60" w:rsidRPr="00974060" w:rsidRDefault="00974060" w:rsidP="00974060">
      <w:pPr>
        <w:spacing w:after="0" w:line="240" w:lineRule="auto"/>
        <w:jc w:val="center"/>
        <w:outlineLvl w:val="0"/>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center"/>
        <w:outlineLvl w:val="0"/>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noProof/>
          <w:color w:val="943634"/>
          <w:sz w:val="24"/>
          <w:szCs w:val="24"/>
          <w:lang w:eastAsia="lt-LT"/>
        </w:rPr>
        <w:drawing>
          <wp:inline distT="0" distB="0" distL="0" distR="0">
            <wp:extent cx="3933825" cy="1114425"/>
            <wp:effectExtent l="0" t="0" r="9525" b="952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0" y="0"/>
                      <a:ext cx="3933825" cy="1114425"/>
                    </a:xfrm>
                    <a:prstGeom prst="rect">
                      <a:avLst/>
                    </a:prstGeom>
                    <a:noFill/>
                    <a:ln>
                      <a:noFill/>
                    </a:ln>
                  </pic:spPr>
                </pic:pic>
              </a:graphicData>
            </a:graphic>
          </wp:inline>
        </w:drawing>
      </w:r>
    </w:p>
    <w:p w:rsidR="00974060" w:rsidRPr="00974060" w:rsidRDefault="00974060" w:rsidP="00974060">
      <w:pPr>
        <w:spacing w:after="0" w:line="240" w:lineRule="auto"/>
        <w:jc w:val="center"/>
        <w:outlineLvl w:val="0"/>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center"/>
        <w:outlineLvl w:val="0"/>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center"/>
        <w:outlineLvl w:val="0"/>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UŽDAROJI AKCINĖ BENDROVĖ  TELŠIŲ AUTOBUSŲ PARKAS</w:t>
      </w:r>
    </w:p>
    <w:p w:rsidR="00974060" w:rsidRPr="00974060" w:rsidRDefault="00974060" w:rsidP="00974060">
      <w:pPr>
        <w:spacing w:after="0" w:line="240" w:lineRule="auto"/>
        <w:jc w:val="center"/>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center"/>
        <w:outlineLvl w:val="0"/>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Įmonės kodas 180193231, Gedimino g.1, LT-87134 Telšiai , tel./faksas 8-444-52270                                            </w:t>
      </w:r>
    </w:p>
    <w:p w:rsidR="00974060" w:rsidRPr="00974060" w:rsidRDefault="00974060" w:rsidP="00974060">
      <w:pPr>
        <w:spacing w:after="0" w:line="240" w:lineRule="auto"/>
        <w:jc w:val="center"/>
        <w:rPr>
          <w:rFonts w:ascii="Times New Roman" w:eastAsia="Times New Roman" w:hAnsi="Times New Roman" w:cs="Times New Roman"/>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sz w:val="24"/>
          <w:szCs w:val="24"/>
          <w:lang w:eastAsia="lt-LT"/>
        </w:rPr>
      </w:pPr>
    </w:p>
    <w:p w:rsidR="00974060" w:rsidRPr="00974060" w:rsidRDefault="00974060" w:rsidP="00974060">
      <w:pPr>
        <w:spacing w:after="0" w:line="240" w:lineRule="auto"/>
        <w:jc w:val="center"/>
        <w:outlineLvl w:val="0"/>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 xml:space="preserve">METINIS PRANEŠIMAS </w:t>
      </w:r>
    </w:p>
    <w:p w:rsidR="00974060" w:rsidRPr="00974060" w:rsidRDefault="00974060" w:rsidP="00974060">
      <w:pPr>
        <w:spacing w:after="0" w:line="240" w:lineRule="auto"/>
        <w:jc w:val="center"/>
        <w:outlineLvl w:val="0"/>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APIE  2016 METŲ VEIKLĄ</w:t>
      </w:r>
    </w:p>
    <w:p w:rsidR="00974060" w:rsidRPr="00974060" w:rsidRDefault="00974060" w:rsidP="00974060">
      <w:pPr>
        <w:spacing w:before="100" w:beforeAutospacing="1" w:after="100" w:afterAutospacing="1" w:line="240" w:lineRule="auto"/>
        <w:rPr>
          <w:rFonts w:ascii="Times New Roman" w:eastAsia="Times New Roman" w:hAnsi="Times New Roman" w:cs="Times New Roman"/>
          <w:b/>
          <w:sz w:val="24"/>
          <w:szCs w:val="24"/>
          <w:lang w:eastAsia="lt-LT"/>
        </w:rPr>
      </w:pPr>
    </w:p>
    <w:p w:rsidR="00974060" w:rsidRPr="00974060" w:rsidRDefault="00974060" w:rsidP="00974060">
      <w:pPr>
        <w:spacing w:before="100" w:beforeAutospacing="1" w:after="100" w:afterAutospacing="1" w:line="240" w:lineRule="auto"/>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Bendra informacija apie įmonę</w:t>
      </w:r>
    </w:p>
    <w:p w:rsidR="00974060" w:rsidRPr="00974060" w:rsidRDefault="00974060" w:rsidP="00974060">
      <w:pPr>
        <w:spacing w:after="0" w:line="360"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UAB Telšių autobusų parkas (taip pat gali būti vadinama Bendrovė) metinis pranešimas parengtas už laikotarpį nuo 2016 m. sausio 1 d. iki 2016 m. gruodžio 31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6029"/>
      </w:tblGrid>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Pavadinimas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UAB Telšių autobusų parkas</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Teisinė forma</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uždaroji akcinė bendrovė</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Registravimo data ir vieta</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color w:val="000000"/>
                <w:sz w:val="24"/>
                <w:szCs w:val="24"/>
                <w:lang w:eastAsia="lt-LT"/>
              </w:rPr>
              <w:t>1995 m. gegužės 02 d.</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Registravimo pažymėjimo numeris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color w:val="000000"/>
                <w:sz w:val="24"/>
                <w:szCs w:val="24"/>
                <w:lang w:eastAsia="lt-LT"/>
              </w:rPr>
              <w:t>Nr. 063037</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Įmonės registro kodas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180193231</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PVM mokėtojo kodas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LT801932314</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Bendrovės steigėjas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Telšių rajono savivaldybės taryba</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Įstatinio kapitalo dydis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555 423,84 Eur</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Bendrovės direktorius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Petras Ročius</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Bendrovės valdyba</w:t>
            </w:r>
          </w:p>
        </w:tc>
        <w:tc>
          <w:tcPr>
            <w:tcW w:w="6181" w:type="dxa"/>
            <w:shd w:val="clear" w:color="auto" w:fill="auto"/>
          </w:tcPr>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Pirmininkas – Rimantas Žebrauskas,</w:t>
            </w:r>
          </w:p>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nariai: Laima </w:t>
            </w:r>
            <w:proofErr w:type="spellStart"/>
            <w:r w:rsidRPr="00974060">
              <w:rPr>
                <w:rFonts w:ascii="Times New Roman" w:eastAsia="Times New Roman" w:hAnsi="Times New Roman" w:cs="Times New Roman"/>
                <w:sz w:val="24"/>
                <w:szCs w:val="24"/>
                <w:lang w:eastAsia="lt-LT"/>
              </w:rPr>
              <w:t>Ežerskienė</w:t>
            </w:r>
            <w:proofErr w:type="spellEnd"/>
            <w:r w:rsidRPr="00974060">
              <w:rPr>
                <w:rFonts w:ascii="Times New Roman" w:eastAsia="Times New Roman" w:hAnsi="Times New Roman" w:cs="Times New Roman"/>
                <w:sz w:val="24"/>
                <w:szCs w:val="24"/>
                <w:lang w:eastAsia="lt-LT"/>
              </w:rPr>
              <w:t xml:space="preserve">, Audronė </w:t>
            </w:r>
            <w:proofErr w:type="spellStart"/>
            <w:r w:rsidRPr="00974060">
              <w:rPr>
                <w:rFonts w:ascii="Times New Roman" w:eastAsia="Times New Roman" w:hAnsi="Times New Roman" w:cs="Times New Roman"/>
                <w:sz w:val="24"/>
                <w:szCs w:val="24"/>
                <w:lang w:eastAsia="lt-LT"/>
              </w:rPr>
              <w:t>Lečkauskienė</w:t>
            </w:r>
            <w:proofErr w:type="spellEnd"/>
            <w:r w:rsidRPr="00974060">
              <w:rPr>
                <w:rFonts w:ascii="Times New Roman" w:eastAsia="Times New Roman" w:hAnsi="Times New Roman" w:cs="Times New Roman"/>
                <w:sz w:val="24"/>
                <w:szCs w:val="24"/>
                <w:lang w:eastAsia="lt-LT"/>
              </w:rPr>
              <w:t xml:space="preserve">, Agnė Šimulienė, Stanislovas </w:t>
            </w:r>
            <w:proofErr w:type="spellStart"/>
            <w:r w:rsidRPr="00974060">
              <w:rPr>
                <w:rFonts w:ascii="Times New Roman" w:eastAsia="Times New Roman" w:hAnsi="Times New Roman" w:cs="Times New Roman"/>
                <w:sz w:val="24"/>
                <w:szCs w:val="24"/>
                <w:lang w:eastAsia="lt-LT"/>
              </w:rPr>
              <w:t>Šiuškus</w:t>
            </w:r>
            <w:proofErr w:type="spellEnd"/>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Buveinės adresas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Gedimino g. 1, LT-87134 Telšiai</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Telefono numeris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(8 444) 52256</w:t>
            </w:r>
          </w:p>
        </w:tc>
      </w:tr>
      <w:tr w:rsidR="00974060" w:rsidRPr="00974060" w:rsidTr="00A94354">
        <w:tc>
          <w:tcPr>
            <w:tcW w:w="3652"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Fakso numeris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(8 444) 52270</w:t>
            </w:r>
          </w:p>
        </w:tc>
      </w:tr>
      <w:tr w:rsidR="00974060" w:rsidRPr="00974060" w:rsidTr="00A94354">
        <w:tc>
          <w:tcPr>
            <w:tcW w:w="3652" w:type="dxa"/>
            <w:shd w:val="clear" w:color="auto" w:fill="auto"/>
          </w:tcPr>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Elektroninio pašto adresas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info@telsiuap.lt</w:t>
            </w:r>
          </w:p>
        </w:tc>
      </w:tr>
      <w:tr w:rsidR="00974060" w:rsidRPr="00974060" w:rsidTr="00A94354">
        <w:tc>
          <w:tcPr>
            <w:tcW w:w="3652" w:type="dxa"/>
            <w:shd w:val="clear" w:color="auto" w:fill="auto"/>
          </w:tcPr>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Interneto svetainės adresas</w:t>
            </w:r>
          </w:p>
        </w:tc>
        <w:tc>
          <w:tcPr>
            <w:tcW w:w="6181" w:type="dxa"/>
            <w:shd w:val="clear" w:color="auto" w:fill="auto"/>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http://telsiuap.lt/</w:t>
            </w:r>
          </w:p>
        </w:tc>
      </w:tr>
      <w:tr w:rsidR="00974060" w:rsidRPr="00974060" w:rsidTr="00A94354">
        <w:tc>
          <w:tcPr>
            <w:tcW w:w="3652" w:type="dxa"/>
            <w:shd w:val="clear" w:color="auto" w:fill="auto"/>
          </w:tcPr>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Juridinių asmenų registro tvarkytoja</w:t>
            </w:r>
          </w:p>
        </w:tc>
        <w:tc>
          <w:tcPr>
            <w:tcW w:w="6181" w:type="dxa"/>
            <w:shd w:val="clear" w:color="auto" w:fill="auto"/>
            <w:vAlign w:val="center"/>
          </w:tcPr>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Valstybės įmonė Registrų centras</w:t>
            </w:r>
          </w:p>
        </w:tc>
      </w:tr>
    </w:tbl>
    <w:p w:rsidR="00974060" w:rsidRPr="00974060" w:rsidRDefault="00974060" w:rsidP="00974060">
      <w:pPr>
        <w:spacing w:after="0" w:line="240" w:lineRule="auto"/>
        <w:rPr>
          <w:rFonts w:ascii="Times New Roman" w:eastAsia="Times New Roman" w:hAnsi="Times New Roman" w:cs="Times New Roman"/>
          <w:b/>
          <w:bCs/>
          <w:sz w:val="24"/>
          <w:szCs w:val="24"/>
          <w:lang w:eastAsia="lt-LT"/>
        </w:rPr>
      </w:pPr>
    </w:p>
    <w:p w:rsidR="00974060" w:rsidRPr="00974060" w:rsidRDefault="00974060" w:rsidP="00974060">
      <w:pPr>
        <w:spacing w:after="0" w:line="276" w:lineRule="auto"/>
        <w:jc w:val="both"/>
        <w:rPr>
          <w:rFonts w:ascii="Times New Roman" w:eastAsia="Times New Roman" w:hAnsi="Times New Roman" w:cs="Times New Roman"/>
          <w:color w:val="000000"/>
          <w:sz w:val="24"/>
          <w:szCs w:val="24"/>
          <w:lang w:eastAsia="lt-LT"/>
        </w:rPr>
      </w:pPr>
      <w:r w:rsidRPr="00974060">
        <w:rPr>
          <w:rFonts w:ascii="Times New Roman" w:eastAsia="Times New Roman" w:hAnsi="Times New Roman" w:cs="Times New Roman"/>
          <w:color w:val="000000"/>
          <w:sz w:val="24"/>
          <w:szCs w:val="24"/>
          <w:lang w:eastAsia="lt-LT"/>
        </w:rPr>
        <w:t xml:space="preserve">     </w:t>
      </w:r>
      <w:r w:rsidRPr="00974060">
        <w:rPr>
          <w:rFonts w:ascii="Times New Roman" w:eastAsia="Times New Roman" w:hAnsi="Times New Roman" w:cs="Times New Roman"/>
          <w:sz w:val="24"/>
          <w:szCs w:val="24"/>
          <w:lang w:eastAsia="lt-LT"/>
        </w:rPr>
        <w:t xml:space="preserve"> Bendrovės aukščiausias valdymo organas yra steigėjas – Telšių rajono savivaldybės taryba. Pagal bendrovės įstatus bendrovės valdymo organai yra visuotinis akcininkų susirinkimas, valdyba ir bendrovės direktorius. Valdybos nariai kartu sudaro kolegialų bendrovės valdymo organą. Valdybos nariai  renkami ketveriems metams. Valdybos pirmininką renka valdyba iš savo narių. Direktorius yra bendrovės vadovas. Bendrovės vadovą renka ir atšaukia bendrovės valdyba. Bendrovės vadovas </w:t>
      </w:r>
      <w:r w:rsidRPr="00974060">
        <w:rPr>
          <w:rFonts w:ascii="Times New Roman" w:eastAsia="Times New Roman" w:hAnsi="Times New Roman" w:cs="Times New Roman"/>
          <w:sz w:val="24"/>
          <w:szCs w:val="24"/>
          <w:lang w:eastAsia="lt-LT"/>
        </w:rPr>
        <w:lastRenderedPageBreak/>
        <w:t>yra vienasmenis bendrovės valdymo organas, kuris pagal savo įgaliojimus organizuoja einamąją bendrovės ūkinę veiklą.</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Bendrovėje veikia 2 profesinės sąjungos.</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UAB Telšių autobusų parkas neturi dukterinių įmonių, filialų. Bendrovė yra Lietuvos nacionalinės vežėjų automobiliais asociacijos „Linava” narė.</w:t>
      </w:r>
    </w:p>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p>
    <w:p w:rsidR="00974060" w:rsidRPr="00974060" w:rsidRDefault="00974060" w:rsidP="00974060">
      <w:pPr>
        <w:spacing w:after="0" w:line="276" w:lineRule="auto"/>
        <w:rPr>
          <w:rFonts w:ascii="TimesNewRomanPSMT" w:eastAsia="Times New Roman" w:hAnsi="TimesNewRomanPSMT" w:cs="TimesNewRomanPSMT"/>
          <w:sz w:val="24"/>
          <w:szCs w:val="24"/>
          <w:lang w:eastAsia="lt-LT"/>
        </w:rPr>
      </w:pPr>
      <w:r w:rsidRPr="00974060">
        <w:rPr>
          <w:rFonts w:ascii="Times New Roman" w:eastAsia="Times New Roman" w:hAnsi="Times New Roman" w:cs="Times New Roman"/>
          <w:sz w:val="24"/>
          <w:szCs w:val="24"/>
          <w:lang w:eastAsia="lt-LT"/>
        </w:rPr>
        <w:t xml:space="preserve">      Bendrovės įstatinis kapitalas 555 423,84 Eur. Jis padalytas į  19 179  paprastąsias vardines 28,96 eurų nominalios vertės akcijas. </w:t>
      </w:r>
      <w:r w:rsidRPr="00974060">
        <w:rPr>
          <w:rFonts w:ascii="TimesNewRomanPSMT" w:eastAsia="Times New Roman" w:hAnsi="TimesNewRomanPSMT" w:cs="TimesNewRomanPSMT"/>
          <w:sz w:val="24"/>
          <w:szCs w:val="24"/>
          <w:lang w:eastAsia="lt-LT"/>
        </w:rPr>
        <w:t>Visos akcijos priklauso Telšių  rajono savivaldybei.</w:t>
      </w:r>
    </w:p>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ab/>
      </w:r>
    </w:p>
    <w:p w:rsidR="00974060" w:rsidRPr="00974060" w:rsidRDefault="00974060" w:rsidP="00974060">
      <w:pPr>
        <w:tabs>
          <w:tab w:val="left" w:pos="2475"/>
        </w:tabs>
        <w:spacing w:after="0" w:line="240"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Ilgalaikis materialusis turtas: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418"/>
        <w:gridCol w:w="1701"/>
        <w:gridCol w:w="1559"/>
        <w:gridCol w:w="1530"/>
      </w:tblGrid>
      <w:tr w:rsidR="00974060" w:rsidRPr="00974060" w:rsidTr="00974060">
        <w:trPr>
          <w:trHeight w:val="531"/>
        </w:trPr>
        <w:tc>
          <w:tcPr>
            <w:tcW w:w="3431" w:type="dxa"/>
            <w:shd w:val="clear" w:color="auto" w:fill="auto"/>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Pavadinimas</w:t>
            </w:r>
          </w:p>
        </w:tc>
        <w:tc>
          <w:tcPr>
            <w:tcW w:w="1418" w:type="dxa"/>
            <w:shd w:val="clear" w:color="auto" w:fill="auto"/>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Metai</w:t>
            </w:r>
          </w:p>
        </w:tc>
        <w:tc>
          <w:tcPr>
            <w:tcW w:w="1701" w:type="dxa"/>
            <w:shd w:val="clear" w:color="auto" w:fill="auto"/>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Pradinė vertė,</w:t>
            </w:r>
          </w:p>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tūkst.</w:t>
            </w:r>
            <w:r>
              <w:rPr>
                <w:rFonts w:ascii="Times New Roman" w:eastAsia="Times New Roman" w:hAnsi="Times New Roman" w:cs="Times New Roman"/>
                <w:b/>
                <w:sz w:val="20"/>
                <w:szCs w:val="20"/>
                <w:lang w:eastAsia="lt-LT"/>
              </w:rPr>
              <w:t xml:space="preserve"> </w:t>
            </w:r>
            <w:r w:rsidRPr="00974060">
              <w:rPr>
                <w:rFonts w:ascii="Times New Roman" w:eastAsia="Times New Roman" w:hAnsi="Times New Roman" w:cs="Times New Roman"/>
                <w:b/>
                <w:sz w:val="20"/>
                <w:szCs w:val="20"/>
                <w:lang w:eastAsia="lt-LT"/>
              </w:rPr>
              <w:t xml:space="preserve"> Eur</w:t>
            </w:r>
          </w:p>
        </w:tc>
        <w:tc>
          <w:tcPr>
            <w:tcW w:w="1559" w:type="dxa"/>
            <w:shd w:val="clear" w:color="auto" w:fill="auto"/>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Nusidėvėjimas</w:t>
            </w:r>
          </w:p>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tūkst. Eur</w:t>
            </w:r>
          </w:p>
        </w:tc>
        <w:tc>
          <w:tcPr>
            <w:tcW w:w="1530" w:type="dxa"/>
            <w:shd w:val="clear" w:color="auto" w:fill="auto"/>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Likutinė vertė tūkst. Eur</w:t>
            </w:r>
          </w:p>
        </w:tc>
      </w:tr>
      <w:tr w:rsidR="00974060" w:rsidRPr="00974060" w:rsidTr="00974060">
        <w:trPr>
          <w:trHeight w:val="116"/>
        </w:trPr>
        <w:tc>
          <w:tcPr>
            <w:tcW w:w="3431"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Ilgalaikis turtas - bendras</w:t>
            </w:r>
          </w:p>
        </w:tc>
        <w:tc>
          <w:tcPr>
            <w:tcW w:w="1418"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b/>
                <w:sz w:val="20"/>
                <w:szCs w:val="20"/>
                <w:lang w:eastAsia="lt-LT"/>
              </w:rPr>
            </w:pPr>
          </w:p>
        </w:tc>
        <w:tc>
          <w:tcPr>
            <w:tcW w:w="170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3452,9</w:t>
            </w:r>
          </w:p>
        </w:tc>
        <w:tc>
          <w:tcPr>
            <w:tcW w:w="1559"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1029,0</w:t>
            </w:r>
          </w:p>
        </w:tc>
        <w:tc>
          <w:tcPr>
            <w:tcW w:w="1530"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2423,9</w:t>
            </w:r>
          </w:p>
        </w:tc>
      </w:tr>
      <w:tr w:rsidR="00974060" w:rsidRPr="00974060" w:rsidTr="00974060">
        <w:trPr>
          <w:trHeight w:val="161"/>
        </w:trPr>
        <w:tc>
          <w:tcPr>
            <w:tcW w:w="3431"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Autobusų stotis su priklausiniais</w:t>
            </w:r>
          </w:p>
        </w:tc>
        <w:tc>
          <w:tcPr>
            <w:tcW w:w="1418"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2005</w:t>
            </w:r>
          </w:p>
        </w:tc>
        <w:tc>
          <w:tcPr>
            <w:tcW w:w="170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376,5</w:t>
            </w:r>
          </w:p>
        </w:tc>
        <w:tc>
          <w:tcPr>
            <w:tcW w:w="1559"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100,6</w:t>
            </w:r>
          </w:p>
        </w:tc>
        <w:tc>
          <w:tcPr>
            <w:tcW w:w="1530"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275,9</w:t>
            </w:r>
          </w:p>
        </w:tc>
      </w:tr>
      <w:tr w:rsidR="00974060" w:rsidRPr="00974060" w:rsidTr="00974060">
        <w:tc>
          <w:tcPr>
            <w:tcW w:w="3431"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Kitas turtas</w:t>
            </w:r>
          </w:p>
        </w:tc>
        <w:tc>
          <w:tcPr>
            <w:tcW w:w="1418"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p>
        </w:tc>
        <w:tc>
          <w:tcPr>
            <w:tcW w:w="170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3076,4</w:t>
            </w:r>
          </w:p>
        </w:tc>
        <w:tc>
          <w:tcPr>
            <w:tcW w:w="1559"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928,4</w:t>
            </w:r>
          </w:p>
        </w:tc>
        <w:tc>
          <w:tcPr>
            <w:tcW w:w="1530"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2148,0</w:t>
            </w:r>
          </w:p>
        </w:tc>
      </w:tr>
    </w:tbl>
    <w:p w:rsidR="00974060" w:rsidRPr="00974060" w:rsidRDefault="00974060" w:rsidP="00974060">
      <w:pPr>
        <w:spacing w:after="0" w:line="276" w:lineRule="auto"/>
        <w:outlineLvl w:val="0"/>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p>
    <w:p w:rsidR="00974060" w:rsidRPr="00974060" w:rsidRDefault="00974060" w:rsidP="00974060">
      <w:pPr>
        <w:spacing w:after="0" w:line="276" w:lineRule="auto"/>
        <w:outlineLvl w:val="0"/>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sz w:val="24"/>
          <w:szCs w:val="24"/>
          <w:lang w:eastAsia="lt-LT"/>
        </w:rPr>
        <w:t xml:space="preserve">     Autobusų parko valdymo schema </w:t>
      </w:r>
      <w:r w:rsidRPr="00974060">
        <w:rPr>
          <w:rFonts w:ascii="Times New Roman" w:eastAsia="Times New Roman" w:hAnsi="Times New Roman" w:cs="Times New Roman"/>
          <w:b/>
          <w:sz w:val="24"/>
          <w:szCs w:val="24"/>
          <w:lang w:eastAsia="lt-LT"/>
        </w:rPr>
        <w:t>priedas Nr. 1.</w:t>
      </w:r>
    </w:p>
    <w:p w:rsidR="00974060" w:rsidRPr="00974060" w:rsidRDefault="00974060" w:rsidP="00974060">
      <w:pPr>
        <w:spacing w:before="100" w:beforeAutospacing="1" w:after="100" w:afterAutospacing="1" w:line="240" w:lineRule="auto"/>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b/>
          <w:sz w:val="24"/>
          <w:szCs w:val="24"/>
          <w:lang w:eastAsia="lt-LT"/>
        </w:rPr>
        <w:t>1. Bendrovės veiklos pobūdis</w:t>
      </w:r>
    </w:p>
    <w:p w:rsidR="00974060" w:rsidRPr="00974060" w:rsidRDefault="00974060" w:rsidP="00974060">
      <w:pPr>
        <w:autoSpaceDE w:val="0"/>
        <w:autoSpaceDN w:val="0"/>
        <w:adjustRightInd w:val="0"/>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UAB Telšių autobusų parkas užregistruotas kaip juridinis asmuo, turintis komercinį – ūkinį, finansinį, organizacinį ir teisinį savarankiškumą. Įmonės steigimą, likvidavimą, reorganizavimą ir kitą veiklą, santykius su akcininkais ir kreditoriais reglamentuoja Lietuvos Respublikos civilinis kodeksas. Bendrovė vadovaujasi akcinių bendrovių įstatymais, kitais normatyviniais aktais bei įstatais</w:t>
      </w:r>
      <w:r w:rsidRPr="00974060">
        <w:rPr>
          <w:rFonts w:ascii="Times New Roman" w:eastAsia="Times New Roman" w:hAnsi="Times New Roman" w:cs="Times New Roman"/>
          <w:color w:val="000000"/>
          <w:sz w:val="24"/>
          <w:szCs w:val="24"/>
          <w:lang w:eastAsia="lt-LT"/>
        </w:rPr>
        <w:t xml:space="preserve">. </w:t>
      </w:r>
      <w:r w:rsidRPr="00974060">
        <w:rPr>
          <w:rFonts w:ascii="Times New Roman" w:eastAsia="Times New Roman" w:hAnsi="Times New Roman" w:cs="Times New Roman"/>
          <w:sz w:val="24"/>
          <w:szCs w:val="24"/>
          <w:lang w:eastAsia="lt-LT"/>
        </w:rPr>
        <w:t>Pagrindinė UAB Telšių autobusų parko veikla – keleivių pervežimas vietinio, tolimojo susisiekimo maršrutais ir užsakomaisiais reisais. Didžiąją bendrovės teikiamų paslaugų rinką sudaro Telšių miesto ir rajono gyventojai. Keleivių rinkoje funkcionuoja ir daugiau tokias pat paslaugas teikiančių dalyvių, todėl bendrovės įtaką rinkoje riboja konkurentai, ekonominė aplinka ir socialinės aplinkybės.</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Bendrovė vykdo ir kitą veiklą:</w:t>
      </w:r>
    </w:p>
    <w:p w:rsidR="00974060" w:rsidRPr="00974060" w:rsidRDefault="00974060" w:rsidP="00974060">
      <w:pPr>
        <w:numPr>
          <w:ilvl w:val="0"/>
          <w:numId w:val="29"/>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smulkių siuntų gabenimas autobusais;</w:t>
      </w:r>
    </w:p>
    <w:p w:rsidR="00974060" w:rsidRPr="00974060" w:rsidRDefault="00974060" w:rsidP="00974060">
      <w:pPr>
        <w:numPr>
          <w:ilvl w:val="0"/>
          <w:numId w:val="29"/>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išankstinių tolimojo susisiekimo autobusų bilietų pardavimas; </w:t>
      </w:r>
    </w:p>
    <w:p w:rsidR="00974060" w:rsidRPr="00974060" w:rsidRDefault="00974060" w:rsidP="00974060">
      <w:pPr>
        <w:numPr>
          <w:ilvl w:val="0"/>
          <w:numId w:val="29"/>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keleivių bagažo saugojimas;</w:t>
      </w:r>
    </w:p>
    <w:p w:rsidR="00974060" w:rsidRPr="00974060" w:rsidRDefault="00974060" w:rsidP="00974060">
      <w:pPr>
        <w:numPr>
          <w:ilvl w:val="0"/>
          <w:numId w:val="29"/>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reklaminių plotų nuoma ant autobusų;</w:t>
      </w:r>
    </w:p>
    <w:p w:rsidR="00974060" w:rsidRPr="00974060" w:rsidRDefault="00974060" w:rsidP="00974060">
      <w:pPr>
        <w:numPr>
          <w:ilvl w:val="0"/>
          <w:numId w:val="29"/>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autobusų ir jų ekipažų aptarnavimas autobusų stotyje;</w:t>
      </w:r>
    </w:p>
    <w:p w:rsidR="00974060" w:rsidRPr="00974060" w:rsidRDefault="00974060" w:rsidP="00974060">
      <w:pPr>
        <w:numPr>
          <w:ilvl w:val="0"/>
          <w:numId w:val="29"/>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patalpų nuoma (autobusų stotyje).</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p>
    <w:p w:rsidR="00974060" w:rsidRPr="00974060" w:rsidRDefault="00974060" w:rsidP="00974060">
      <w:pPr>
        <w:numPr>
          <w:ilvl w:val="0"/>
          <w:numId w:val="33"/>
        </w:numPr>
        <w:spacing w:after="0" w:line="276"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Darbuotojai</w:t>
      </w:r>
      <w:r w:rsidRPr="00974060">
        <w:rPr>
          <w:rFonts w:ascii="Times New Roman" w:eastAsia="Times New Roman" w:hAnsi="Times New Roman" w:cs="Times New Roman"/>
          <w:sz w:val="24"/>
          <w:szCs w:val="24"/>
          <w:lang w:eastAsia="lt-LT"/>
        </w:rPr>
        <w:t xml:space="preserve">       </w:t>
      </w:r>
    </w:p>
    <w:p w:rsidR="00974060" w:rsidRPr="00974060" w:rsidRDefault="00974060" w:rsidP="00974060">
      <w:pPr>
        <w:spacing w:after="0" w:line="276"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sz w:val="24"/>
          <w:szCs w:val="24"/>
          <w:lang w:eastAsia="lt-LT"/>
        </w:rPr>
        <w:t xml:space="preserve">    </w:t>
      </w:r>
    </w:p>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Darbuotojų skaičius įmonėje:</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143"/>
        <w:gridCol w:w="3119"/>
      </w:tblGrid>
      <w:tr w:rsidR="00974060" w:rsidRPr="00974060" w:rsidTr="00A94354">
        <w:trPr>
          <w:trHeight w:val="220"/>
        </w:trPr>
        <w:tc>
          <w:tcPr>
            <w:tcW w:w="2977" w:type="dxa"/>
            <w:shd w:val="clear" w:color="auto" w:fill="auto"/>
            <w:noWrap/>
            <w:vAlign w:val="center"/>
          </w:tcPr>
          <w:p w:rsidR="00974060" w:rsidRPr="00974060" w:rsidRDefault="00974060" w:rsidP="00974060">
            <w:pPr>
              <w:spacing w:after="0" w:line="240" w:lineRule="auto"/>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Darbuotojai</w:t>
            </w:r>
          </w:p>
        </w:tc>
        <w:tc>
          <w:tcPr>
            <w:tcW w:w="3143" w:type="dxa"/>
            <w:vAlign w:val="center"/>
          </w:tcPr>
          <w:p w:rsidR="00974060" w:rsidRPr="00974060" w:rsidRDefault="00974060" w:rsidP="00974060">
            <w:pPr>
              <w:spacing w:after="0" w:line="240" w:lineRule="auto"/>
              <w:jc w:val="center"/>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2015 12 31</w:t>
            </w:r>
          </w:p>
        </w:tc>
        <w:tc>
          <w:tcPr>
            <w:tcW w:w="3119" w:type="dxa"/>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2016 12 31</w:t>
            </w:r>
          </w:p>
        </w:tc>
      </w:tr>
      <w:tr w:rsidR="00974060" w:rsidRPr="00974060" w:rsidTr="00A94354">
        <w:trPr>
          <w:trHeight w:val="156"/>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Autobusų vairuotojai</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32</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31</w:t>
            </w:r>
          </w:p>
        </w:tc>
      </w:tr>
      <w:tr w:rsidR="00974060" w:rsidRPr="00974060" w:rsidTr="00A94354">
        <w:trPr>
          <w:trHeight w:val="187"/>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Remontininkai</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7</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7</w:t>
            </w:r>
          </w:p>
        </w:tc>
      </w:tr>
      <w:tr w:rsidR="00974060" w:rsidRPr="00974060" w:rsidTr="00A94354">
        <w:trPr>
          <w:trHeight w:val="220"/>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Budintys mechanikai</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4</w:t>
            </w:r>
          </w:p>
        </w:tc>
      </w:tr>
      <w:tr w:rsidR="00974060" w:rsidRPr="00974060" w:rsidTr="00A94354">
        <w:trPr>
          <w:trHeight w:val="220"/>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Dispečeriai</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4</w:t>
            </w:r>
          </w:p>
        </w:tc>
      </w:tr>
      <w:tr w:rsidR="00974060" w:rsidRPr="00974060" w:rsidTr="00A94354">
        <w:trPr>
          <w:trHeight w:val="220"/>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Specialistai</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w:t>
            </w:r>
          </w:p>
        </w:tc>
      </w:tr>
      <w:tr w:rsidR="00974060" w:rsidRPr="00974060" w:rsidTr="00A94354">
        <w:trPr>
          <w:trHeight w:val="220"/>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Valytojas-autobusų plovėjas</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r>
      <w:tr w:rsidR="00974060" w:rsidRPr="00974060" w:rsidTr="00A94354">
        <w:trPr>
          <w:trHeight w:val="124"/>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Administracija</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10</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9</w:t>
            </w:r>
          </w:p>
        </w:tc>
      </w:tr>
      <w:tr w:rsidR="00974060" w:rsidRPr="00974060" w:rsidTr="00A94354">
        <w:trPr>
          <w:trHeight w:val="155"/>
        </w:trPr>
        <w:tc>
          <w:tcPr>
            <w:tcW w:w="2977" w:type="dxa"/>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VISO:</w:t>
            </w:r>
          </w:p>
        </w:tc>
        <w:tc>
          <w:tcPr>
            <w:tcW w:w="3143" w:type="dxa"/>
            <w:vAlign w:val="bottom"/>
          </w:tcPr>
          <w:p w:rsidR="00974060" w:rsidRPr="00974060" w:rsidRDefault="00974060" w:rsidP="00974060">
            <w:pPr>
              <w:spacing w:after="0" w:line="240" w:lineRule="auto"/>
              <w:jc w:val="center"/>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58</w:t>
            </w:r>
          </w:p>
        </w:tc>
        <w:tc>
          <w:tcPr>
            <w:tcW w:w="3119" w:type="dxa"/>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58</w:t>
            </w:r>
          </w:p>
        </w:tc>
      </w:tr>
    </w:tbl>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b/>
          <w:sz w:val="18"/>
          <w:szCs w:val="18"/>
          <w:lang w:eastAsia="lt-LT"/>
        </w:rPr>
      </w:pPr>
      <w:r w:rsidRPr="00974060">
        <w:rPr>
          <w:rFonts w:ascii="Times New Roman" w:eastAsia="Times New Roman" w:hAnsi="Times New Roman" w:cs="Times New Roman"/>
          <w:noProof/>
          <w:sz w:val="24"/>
          <w:szCs w:val="24"/>
          <w:lang w:eastAsia="lt-LT"/>
        </w:rPr>
        <w:lastRenderedPageBreak/>
        <w:drawing>
          <wp:inline distT="0" distB="0" distL="0" distR="0">
            <wp:extent cx="5930900" cy="2152015"/>
            <wp:effectExtent l="0" t="0" r="12700" b="635"/>
            <wp:docPr id="19"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74060" w:rsidRPr="00974060" w:rsidRDefault="00974060" w:rsidP="00974060">
      <w:pPr>
        <w:spacing w:after="0" w:line="240" w:lineRule="auto"/>
        <w:outlineLvl w:val="0"/>
        <w:rPr>
          <w:rFonts w:ascii="Times New Roman" w:eastAsia="Times New Roman" w:hAnsi="Times New Roman" w:cs="Times New Roman"/>
          <w:bCs/>
          <w:sz w:val="24"/>
          <w:szCs w:val="24"/>
          <w:lang w:eastAsia="lt-LT"/>
        </w:rPr>
      </w:pPr>
    </w:p>
    <w:p w:rsidR="00974060" w:rsidRPr="00974060" w:rsidRDefault="00974060" w:rsidP="00974060">
      <w:pPr>
        <w:spacing w:after="0" w:line="240" w:lineRule="auto"/>
        <w:outlineLvl w:val="0"/>
        <w:rPr>
          <w:rFonts w:ascii="Times New Roman" w:eastAsia="Times New Roman" w:hAnsi="Times New Roman" w:cs="Times New Roman"/>
          <w:bCs/>
          <w:sz w:val="24"/>
          <w:szCs w:val="24"/>
          <w:lang w:eastAsia="lt-LT"/>
        </w:rPr>
      </w:pPr>
      <w:r w:rsidRPr="00974060">
        <w:rPr>
          <w:rFonts w:ascii="Times New Roman" w:eastAsia="Times New Roman" w:hAnsi="Times New Roman" w:cs="Times New Roman"/>
          <w:bCs/>
          <w:sz w:val="24"/>
          <w:szCs w:val="24"/>
          <w:lang w:eastAsia="lt-LT"/>
        </w:rPr>
        <w:t>Darbuotojų kaita: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584"/>
        <w:gridCol w:w="1735"/>
        <w:gridCol w:w="1843"/>
        <w:gridCol w:w="2126"/>
      </w:tblGrid>
      <w:tr w:rsidR="00974060" w:rsidRPr="00974060" w:rsidTr="00A94354">
        <w:tc>
          <w:tcPr>
            <w:tcW w:w="2601" w:type="dxa"/>
            <w:vMerge w:val="restart"/>
            <w:shd w:val="clear" w:color="auto" w:fill="auto"/>
            <w:vAlign w:val="center"/>
          </w:tcPr>
          <w:p w:rsidR="00974060" w:rsidRPr="00974060" w:rsidRDefault="00974060" w:rsidP="00974060">
            <w:pPr>
              <w:tabs>
                <w:tab w:val="left" w:pos="2970"/>
              </w:tabs>
              <w:spacing w:after="0" w:line="240" w:lineRule="auto"/>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Darbuotojai</w:t>
            </w:r>
          </w:p>
        </w:tc>
        <w:tc>
          <w:tcPr>
            <w:tcW w:w="3319" w:type="dxa"/>
            <w:gridSpan w:val="2"/>
          </w:tcPr>
          <w:p w:rsidR="00974060" w:rsidRPr="00974060" w:rsidRDefault="00974060" w:rsidP="00974060">
            <w:pPr>
              <w:tabs>
                <w:tab w:val="left" w:pos="2970"/>
              </w:tabs>
              <w:spacing w:after="0" w:line="240" w:lineRule="auto"/>
              <w:jc w:val="center"/>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2015 m.</w:t>
            </w:r>
          </w:p>
        </w:tc>
        <w:tc>
          <w:tcPr>
            <w:tcW w:w="3969" w:type="dxa"/>
            <w:gridSpan w:val="2"/>
          </w:tcPr>
          <w:p w:rsidR="00974060" w:rsidRPr="00974060" w:rsidRDefault="00974060" w:rsidP="00974060">
            <w:pPr>
              <w:tabs>
                <w:tab w:val="left" w:pos="2970"/>
              </w:tabs>
              <w:spacing w:after="0" w:line="240" w:lineRule="auto"/>
              <w:jc w:val="center"/>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2016 m.</w:t>
            </w:r>
          </w:p>
        </w:tc>
      </w:tr>
      <w:tr w:rsidR="00974060" w:rsidRPr="00974060" w:rsidTr="00A94354">
        <w:tc>
          <w:tcPr>
            <w:tcW w:w="2601" w:type="dxa"/>
            <w:vMerge/>
            <w:shd w:val="clear" w:color="auto" w:fill="auto"/>
          </w:tcPr>
          <w:p w:rsidR="00974060" w:rsidRPr="00974060" w:rsidRDefault="00974060" w:rsidP="00974060">
            <w:pPr>
              <w:tabs>
                <w:tab w:val="left" w:pos="2970"/>
              </w:tabs>
              <w:spacing w:after="0" w:line="240" w:lineRule="auto"/>
              <w:rPr>
                <w:rFonts w:ascii="Times New Roman" w:eastAsia="Times New Roman" w:hAnsi="Times New Roman" w:cs="Times New Roman"/>
                <w:sz w:val="20"/>
                <w:szCs w:val="20"/>
                <w:lang w:eastAsia="lt-LT"/>
              </w:rPr>
            </w:pP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Priimta</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Atleista</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Priimta</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Atleista</w:t>
            </w:r>
          </w:p>
        </w:tc>
      </w:tr>
      <w:tr w:rsidR="00974060" w:rsidRPr="00974060" w:rsidTr="00A94354">
        <w:tc>
          <w:tcPr>
            <w:tcW w:w="2601" w:type="dxa"/>
            <w:shd w:val="clear" w:color="auto" w:fill="auto"/>
          </w:tcPr>
          <w:p w:rsidR="00974060" w:rsidRPr="00974060" w:rsidRDefault="00974060" w:rsidP="00974060">
            <w:pPr>
              <w:tabs>
                <w:tab w:val="left" w:pos="2970"/>
              </w:tabs>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Autobuso vairuotojai</w:t>
            </w: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14</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5</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6</w:t>
            </w:r>
          </w:p>
        </w:tc>
      </w:tr>
      <w:tr w:rsidR="00974060" w:rsidRPr="00974060" w:rsidTr="00A94354">
        <w:tc>
          <w:tcPr>
            <w:tcW w:w="2601" w:type="dxa"/>
            <w:shd w:val="clear" w:color="auto" w:fill="auto"/>
          </w:tcPr>
          <w:p w:rsidR="00974060" w:rsidRPr="00974060" w:rsidRDefault="00974060" w:rsidP="00974060">
            <w:pPr>
              <w:tabs>
                <w:tab w:val="left" w:pos="2970"/>
              </w:tabs>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Remontininkai</w:t>
            </w: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r>
      <w:tr w:rsidR="00974060" w:rsidRPr="00974060" w:rsidTr="00A94354">
        <w:tc>
          <w:tcPr>
            <w:tcW w:w="2601" w:type="dxa"/>
            <w:shd w:val="clear" w:color="auto" w:fill="auto"/>
          </w:tcPr>
          <w:p w:rsidR="00974060" w:rsidRPr="00974060" w:rsidRDefault="00974060" w:rsidP="00974060">
            <w:pPr>
              <w:tabs>
                <w:tab w:val="left" w:pos="2970"/>
              </w:tabs>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Budintys mechanikai</w:t>
            </w: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r>
      <w:tr w:rsidR="00974060" w:rsidRPr="00974060" w:rsidTr="00A94354">
        <w:tc>
          <w:tcPr>
            <w:tcW w:w="2601" w:type="dxa"/>
            <w:shd w:val="clear" w:color="auto" w:fill="auto"/>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Dispečeriai</w:t>
            </w: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r>
      <w:tr w:rsidR="00974060" w:rsidRPr="00974060" w:rsidTr="00A94354">
        <w:tc>
          <w:tcPr>
            <w:tcW w:w="2601" w:type="dxa"/>
            <w:shd w:val="clear" w:color="auto" w:fill="auto"/>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Specialistai</w:t>
            </w: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r>
      <w:tr w:rsidR="00974060" w:rsidRPr="00974060" w:rsidTr="00A94354">
        <w:tc>
          <w:tcPr>
            <w:tcW w:w="2601" w:type="dxa"/>
            <w:shd w:val="clear" w:color="auto" w:fill="auto"/>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Valytojas-autobusų plovėjas</w:t>
            </w: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r>
      <w:tr w:rsidR="00974060" w:rsidRPr="00974060" w:rsidTr="00A94354">
        <w:tc>
          <w:tcPr>
            <w:tcW w:w="2601" w:type="dxa"/>
            <w:shd w:val="clear" w:color="auto" w:fill="auto"/>
          </w:tcPr>
          <w:p w:rsidR="00974060" w:rsidRPr="00974060" w:rsidRDefault="00974060" w:rsidP="00974060">
            <w:pPr>
              <w:tabs>
                <w:tab w:val="left" w:pos="2970"/>
              </w:tabs>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Degalinės operatorius</w:t>
            </w:r>
          </w:p>
        </w:tc>
        <w:tc>
          <w:tcPr>
            <w:tcW w:w="1584" w:type="dxa"/>
          </w:tcPr>
          <w:p w:rsidR="00974060" w:rsidRPr="00974060" w:rsidRDefault="00974060" w:rsidP="00974060">
            <w:pPr>
              <w:tabs>
                <w:tab w:val="left" w:pos="578"/>
                <w:tab w:val="center" w:pos="684"/>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r>
      <w:tr w:rsidR="00974060" w:rsidRPr="00974060" w:rsidTr="00A94354">
        <w:tc>
          <w:tcPr>
            <w:tcW w:w="2601" w:type="dxa"/>
            <w:shd w:val="clear" w:color="auto" w:fill="auto"/>
          </w:tcPr>
          <w:p w:rsidR="00974060" w:rsidRPr="00974060" w:rsidRDefault="00974060" w:rsidP="00974060">
            <w:pPr>
              <w:tabs>
                <w:tab w:val="left" w:pos="2970"/>
              </w:tabs>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Administracija</w:t>
            </w:r>
          </w:p>
        </w:tc>
        <w:tc>
          <w:tcPr>
            <w:tcW w:w="1584" w:type="dxa"/>
          </w:tcPr>
          <w:p w:rsidR="00974060" w:rsidRPr="00974060" w:rsidRDefault="00974060" w:rsidP="00974060">
            <w:pPr>
              <w:tabs>
                <w:tab w:val="left" w:pos="578"/>
                <w:tab w:val="center" w:pos="684"/>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w:t>
            </w:r>
          </w:p>
        </w:tc>
      </w:tr>
      <w:tr w:rsidR="00974060" w:rsidRPr="00974060" w:rsidTr="00A94354">
        <w:tc>
          <w:tcPr>
            <w:tcW w:w="2601" w:type="dxa"/>
            <w:shd w:val="clear" w:color="auto" w:fill="auto"/>
          </w:tcPr>
          <w:p w:rsidR="00974060" w:rsidRPr="00974060" w:rsidRDefault="00974060" w:rsidP="00974060">
            <w:pPr>
              <w:tabs>
                <w:tab w:val="left" w:pos="2970"/>
              </w:tabs>
              <w:spacing w:after="0" w:line="240" w:lineRule="auto"/>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Viso:</w:t>
            </w:r>
          </w:p>
        </w:tc>
        <w:tc>
          <w:tcPr>
            <w:tcW w:w="1584"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5</w:t>
            </w:r>
          </w:p>
        </w:tc>
        <w:tc>
          <w:tcPr>
            <w:tcW w:w="1735" w:type="dxa"/>
          </w:tcPr>
          <w:p w:rsidR="00974060" w:rsidRPr="00974060" w:rsidRDefault="00974060" w:rsidP="00974060">
            <w:pPr>
              <w:tabs>
                <w:tab w:val="left" w:pos="2970"/>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19</w:t>
            </w:r>
          </w:p>
        </w:tc>
        <w:tc>
          <w:tcPr>
            <w:tcW w:w="1843"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7</w:t>
            </w:r>
          </w:p>
        </w:tc>
        <w:tc>
          <w:tcPr>
            <w:tcW w:w="2126" w:type="dxa"/>
            <w:shd w:val="clear" w:color="auto" w:fill="auto"/>
          </w:tcPr>
          <w:p w:rsidR="00974060" w:rsidRPr="00974060" w:rsidRDefault="00974060" w:rsidP="00974060">
            <w:pPr>
              <w:tabs>
                <w:tab w:val="left" w:pos="2970"/>
              </w:tabs>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7</w:t>
            </w:r>
          </w:p>
        </w:tc>
      </w:tr>
    </w:tbl>
    <w:p w:rsidR="00974060" w:rsidRPr="00974060" w:rsidRDefault="00974060" w:rsidP="00974060">
      <w:pPr>
        <w:tabs>
          <w:tab w:val="left" w:pos="2970"/>
        </w:tabs>
        <w:spacing w:after="0" w:line="240"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p>
    <w:p w:rsidR="00974060" w:rsidRPr="00974060" w:rsidRDefault="00974060" w:rsidP="00974060">
      <w:pPr>
        <w:spacing w:after="0" w:line="276" w:lineRule="auto"/>
        <w:jc w:val="both"/>
        <w:rPr>
          <w:rFonts w:ascii="Times New Roman" w:eastAsia="Times New Roman" w:hAnsi="Times New Roman" w:cs="Times New Roman"/>
          <w:sz w:val="24"/>
          <w:szCs w:val="24"/>
          <w:highlight w:val="yellow"/>
          <w:lang w:eastAsia="lt-LT"/>
        </w:rPr>
      </w:pPr>
      <w:r w:rsidRPr="00974060">
        <w:rPr>
          <w:rFonts w:ascii="Times New Roman" w:eastAsia="Times New Roman" w:hAnsi="Times New Roman" w:cs="Times New Roman"/>
          <w:sz w:val="24"/>
          <w:szCs w:val="24"/>
          <w:lang w:eastAsia="lt-LT"/>
        </w:rPr>
        <w:t xml:space="preserve">       2016 m. gruodžio 31 d. bendrovėje  dirbo 58  darbuotojai.  Per laikotarpį nuo 2016 m. sausio 1 d. iki 2016 m. gruodžio 31 d. darbuotojų kaita bendrovėje  vyko dėl natūralaus judėjimo. Priimta nuolatiniam darbui  5 darbuotojai, laikinai (ligos ir kasmetinių atostogų metu) 2  darbuotojai,  atleista iš  nuolatinio darbo 7  darbuotojų. Atleidimo priežastys: šalių susitarimu. Vidutinis metų sąrašinis darbuotojų skaičius – 57,8.</w:t>
      </w:r>
      <w:r w:rsidRPr="00974060">
        <w:rPr>
          <w:rFonts w:ascii="Times New Roman" w:eastAsia="Times New Roman" w:hAnsi="Times New Roman" w:cs="Times New Roman"/>
          <w:b/>
          <w:bCs/>
          <w:sz w:val="24"/>
          <w:szCs w:val="24"/>
          <w:lang w:eastAsia="lt-LT"/>
        </w:rPr>
        <w:t xml:space="preserve">       </w:t>
      </w:r>
    </w:p>
    <w:p w:rsidR="00974060" w:rsidRPr="00974060" w:rsidRDefault="00974060" w:rsidP="00974060">
      <w:pPr>
        <w:spacing w:after="0" w:line="240" w:lineRule="auto"/>
        <w:jc w:val="both"/>
        <w:rPr>
          <w:rFonts w:ascii="Times New Roman" w:eastAsia="Times New Roman" w:hAnsi="Times New Roman" w:cs="Times New Roman"/>
          <w:b/>
          <w:bCs/>
          <w:sz w:val="24"/>
          <w:szCs w:val="24"/>
          <w:lang w:eastAsia="lt-LT"/>
        </w:rPr>
      </w:pPr>
    </w:p>
    <w:p w:rsidR="00974060" w:rsidRPr="00974060" w:rsidRDefault="00974060" w:rsidP="00974060">
      <w:pPr>
        <w:spacing w:after="0" w:line="240" w:lineRule="auto"/>
        <w:rPr>
          <w:rFonts w:ascii="Times New Roman" w:eastAsia="Times New Roman" w:hAnsi="Times New Roman" w:cs="Times New Roman"/>
          <w:bCs/>
          <w:sz w:val="24"/>
          <w:szCs w:val="24"/>
          <w:lang w:eastAsia="lt-LT"/>
        </w:rPr>
      </w:pPr>
      <w:r w:rsidRPr="00974060">
        <w:rPr>
          <w:rFonts w:ascii="Times New Roman" w:eastAsia="Times New Roman" w:hAnsi="Times New Roman" w:cs="Times New Roman"/>
          <w:bCs/>
          <w:sz w:val="24"/>
          <w:szCs w:val="24"/>
          <w:lang w:eastAsia="lt-LT"/>
        </w:rPr>
        <w:t>Darbuotojų kvalifikacija: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567"/>
      </w:tblGrid>
      <w:tr w:rsidR="00974060" w:rsidRPr="00974060" w:rsidTr="00A94354">
        <w:tc>
          <w:tcPr>
            <w:tcW w:w="5148" w:type="dxa"/>
            <w:shd w:val="clear" w:color="auto" w:fill="auto"/>
          </w:tcPr>
          <w:p w:rsidR="00974060" w:rsidRPr="00974060" w:rsidRDefault="00974060" w:rsidP="00974060">
            <w:pPr>
              <w:spacing w:after="0" w:line="240" w:lineRule="auto"/>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 xml:space="preserve">        Išsilavinimas</w:t>
            </w:r>
          </w:p>
        </w:tc>
        <w:tc>
          <w:tcPr>
            <w:tcW w:w="4680"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Skaičius</w:t>
            </w:r>
          </w:p>
        </w:tc>
      </w:tr>
      <w:tr w:rsidR="00974060" w:rsidRPr="00974060" w:rsidTr="00A94354">
        <w:tc>
          <w:tcPr>
            <w:tcW w:w="5148" w:type="dxa"/>
            <w:shd w:val="clear" w:color="auto" w:fill="auto"/>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Aukštasis</w:t>
            </w:r>
          </w:p>
        </w:tc>
        <w:tc>
          <w:tcPr>
            <w:tcW w:w="4680"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w:t>
            </w:r>
          </w:p>
        </w:tc>
      </w:tr>
      <w:tr w:rsidR="00974060" w:rsidRPr="00974060" w:rsidTr="00A94354">
        <w:tc>
          <w:tcPr>
            <w:tcW w:w="5148" w:type="dxa"/>
            <w:shd w:val="clear" w:color="auto" w:fill="auto"/>
          </w:tcPr>
          <w:p w:rsidR="00974060" w:rsidRPr="00974060" w:rsidRDefault="00974060" w:rsidP="00974060">
            <w:pPr>
              <w:spacing w:after="0" w:line="240" w:lineRule="auto"/>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sz w:val="20"/>
                <w:szCs w:val="20"/>
                <w:lang w:eastAsia="lt-LT"/>
              </w:rPr>
              <w:t>Aukštasis neuniversitetinis</w:t>
            </w:r>
          </w:p>
        </w:tc>
        <w:tc>
          <w:tcPr>
            <w:tcW w:w="4680"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w:t>
            </w:r>
          </w:p>
        </w:tc>
      </w:tr>
      <w:tr w:rsidR="00974060" w:rsidRPr="00974060" w:rsidTr="00A94354">
        <w:tc>
          <w:tcPr>
            <w:tcW w:w="5148" w:type="dxa"/>
            <w:shd w:val="clear" w:color="auto" w:fill="auto"/>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Aukštesnysis</w:t>
            </w:r>
          </w:p>
        </w:tc>
        <w:tc>
          <w:tcPr>
            <w:tcW w:w="4680"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10</w:t>
            </w:r>
          </w:p>
        </w:tc>
      </w:tr>
      <w:tr w:rsidR="00974060" w:rsidRPr="00974060" w:rsidTr="00A94354">
        <w:tc>
          <w:tcPr>
            <w:tcW w:w="5148" w:type="dxa"/>
            <w:shd w:val="clear" w:color="auto" w:fill="auto"/>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Vidurinis, pagrindinis</w:t>
            </w:r>
          </w:p>
        </w:tc>
        <w:tc>
          <w:tcPr>
            <w:tcW w:w="4680"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43</w:t>
            </w:r>
          </w:p>
        </w:tc>
      </w:tr>
      <w:tr w:rsidR="00974060" w:rsidRPr="00974060" w:rsidTr="00A94354">
        <w:tc>
          <w:tcPr>
            <w:tcW w:w="5148" w:type="dxa"/>
            <w:shd w:val="clear" w:color="auto" w:fill="auto"/>
          </w:tcPr>
          <w:p w:rsidR="00974060" w:rsidRPr="00974060" w:rsidRDefault="00974060" w:rsidP="00974060">
            <w:pPr>
              <w:spacing w:after="0" w:line="240" w:lineRule="auto"/>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 xml:space="preserve">                              Viso (2016 m. gruodžio 31 d.):</w:t>
            </w:r>
          </w:p>
        </w:tc>
        <w:tc>
          <w:tcPr>
            <w:tcW w:w="4680"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b/>
                <w:sz w:val="20"/>
                <w:szCs w:val="20"/>
                <w:lang w:eastAsia="lt-LT"/>
              </w:rPr>
            </w:pPr>
            <w:r w:rsidRPr="00974060">
              <w:rPr>
                <w:rFonts w:ascii="Times New Roman" w:eastAsia="Times New Roman" w:hAnsi="Times New Roman" w:cs="Times New Roman"/>
                <w:b/>
                <w:sz w:val="20"/>
                <w:szCs w:val="20"/>
                <w:lang w:eastAsia="lt-LT"/>
              </w:rPr>
              <w:t>58</w:t>
            </w:r>
          </w:p>
        </w:tc>
      </w:tr>
    </w:tbl>
    <w:p w:rsidR="00974060" w:rsidRPr="00974060" w:rsidRDefault="00974060" w:rsidP="00974060">
      <w:pPr>
        <w:spacing w:after="0" w:line="240" w:lineRule="auto"/>
        <w:rPr>
          <w:rFonts w:ascii="Times New Roman" w:eastAsia="Times New Roman" w:hAnsi="Times New Roman" w:cs="Times New Roman"/>
          <w:b/>
          <w:bCs/>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noProof/>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5279390" cy="1595120"/>
            <wp:effectExtent l="0" t="0" r="16510" b="5080"/>
            <wp:docPr id="18"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4060" w:rsidRPr="00974060" w:rsidRDefault="00974060" w:rsidP="00974060">
      <w:pPr>
        <w:spacing w:after="0" w:line="240" w:lineRule="auto"/>
        <w:jc w:val="center"/>
        <w:rPr>
          <w:rFonts w:ascii="Times New Roman" w:eastAsia="Times New Roman" w:hAnsi="Times New Roman" w:cs="Times New Roman"/>
          <w:b/>
          <w:bCs/>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bCs/>
          <w:sz w:val="24"/>
          <w:szCs w:val="24"/>
          <w:lang w:eastAsia="lt-LT"/>
        </w:rPr>
      </w:pPr>
      <w:r w:rsidRPr="00974060">
        <w:rPr>
          <w:rFonts w:ascii="Times New Roman" w:eastAsia="Times New Roman" w:hAnsi="Times New Roman" w:cs="Times New Roman"/>
          <w:b/>
          <w:bCs/>
          <w:sz w:val="24"/>
          <w:szCs w:val="24"/>
          <w:lang w:eastAsia="lt-LT"/>
        </w:rPr>
        <w:t xml:space="preserve">    </w:t>
      </w:r>
      <w:r w:rsidRPr="00974060">
        <w:rPr>
          <w:rFonts w:ascii="Times New Roman" w:eastAsia="Times New Roman" w:hAnsi="Times New Roman" w:cs="Times New Roman"/>
          <w:bCs/>
          <w:sz w:val="24"/>
          <w:szCs w:val="24"/>
          <w:lang w:eastAsia="lt-LT"/>
        </w:rPr>
        <w:t>Įmonės vidutinis mėnesinis darbo užmokestis 2016 metais lyginant su 2015 metais padidėjo 15,9</w:t>
      </w:r>
      <w:r w:rsidRPr="00974060">
        <w:rPr>
          <w:rFonts w:ascii="Times New Roman" w:eastAsia="Times New Roman" w:hAnsi="Times New Roman" w:cs="Times New Roman"/>
          <w:sz w:val="24"/>
          <w:szCs w:val="24"/>
          <w:lang w:eastAsia="lt-LT"/>
        </w:rPr>
        <w:t>%, autobusų vairuotojų 17,8% (3 kartus didintas minimalus darbo užmokestis ir nuo 2016 m sausio 1  d. didintas visų darbuotojų darbo užmokestis 10%).</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Bendrovėje atskaitingumo sistema yra aiškiai ir tinkamai apibrėžta: kiekvieno padalinio ar skyriaus darbuotojai atsiskaito savo tiesioginiam vadovui, o pastarieji – vadovams.</w:t>
      </w:r>
    </w:p>
    <w:p w:rsidR="00974060" w:rsidRPr="00974060" w:rsidRDefault="00974060" w:rsidP="00974060">
      <w:pPr>
        <w:spacing w:after="0" w:line="276" w:lineRule="auto"/>
        <w:outlineLvl w:val="0"/>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b/>
          <w:sz w:val="24"/>
          <w:szCs w:val="24"/>
          <w:lang w:eastAsia="lt-LT"/>
        </w:rPr>
        <w:t xml:space="preserve"> 3. Finansiniai ir nefinansiniai veiklos rodikliai</w:t>
      </w:r>
    </w:p>
    <w:p w:rsidR="00974060" w:rsidRPr="00974060" w:rsidRDefault="00974060" w:rsidP="00974060">
      <w:pPr>
        <w:spacing w:after="0" w:line="276" w:lineRule="auto"/>
        <w:outlineLvl w:val="0"/>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3"/>
          <w:szCs w:val="23"/>
          <w:lang w:eastAsia="lt-LT"/>
        </w:rPr>
        <w:lastRenderedPageBreak/>
        <w:t xml:space="preserve">     </w:t>
      </w:r>
      <w:r w:rsidRPr="00974060">
        <w:rPr>
          <w:rFonts w:ascii="Times New Roman" w:eastAsia="Times New Roman" w:hAnsi="Times New Roman" w:cs="Times New Roman"/>
          <w:sz w:val="24"/>
          <w:szCs w:val="24"/>
          <w:lang w:eastAsia="lt-LT"/>
        </w:rPr>
        <w:t>Grynasis bendrovės veiklos rezultatas 2016 metais – 31079,64 eurų nuostolis.</w:t>
      </w:r>
    </w:p>
    <w:p w:rsidR="00974060" w:rsidRPr="00974060" w:rsidRDefault="00974060" w:rsidP="00974060">
      <w:pPr>
        <w:spacing w:after="0" w:line="276" w:lineRule="auto"/>
        <w:jc w:val="both"/>
        <w:outlineLvl w:val="0"/>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t xml:space="preserve">     Pagrindinė bendrovės veikla – keleivių vežimas autobusais vietinio ir tolimojo reguliaraus susisiekimo kelių transporto maršrutais, kai keleiviai vežami nustatytu dažnumu ir maršrutais, kelionės metu paimant ir išleidžiant keleivius tam tikslui nustatytose stotelėse, laikantis iš anksto nustatytų tvarkaraščių ir tarifų, taip pat užsakomaisiais reisais, kai iš anksto sudarytos keleivių grupės yra nuvežamos į tam tikrą vietą ir parvežamos ir pan. </w:t>
      </w:r>
      <w:r w:rsidRPr="00974060">
        <w:rPr>
          <w:rFonts w:ascii="Times New Roman" w:eastAsia="Times New Roman" w:hAnsi="Times New Roman" w:cs="Times New Roman"/>
          <w:sz w:val="24"/>
          <w:szCs w:val="24"/>
          <w:shd w:val="clear" w:color="auto" w:fill="FFFFFF"/>
          <w:lang w:eastAsia="lt-LT"/>
        </w:rPr>
        <w:t>Vis didėjantys reikalavimai autobusų techninei būklei, nuolat mažėjantis mokinių, važiuojančių į  mokyklas autobusais skaičius, gyventojų skaičiaus rajone mažėjimas, padidėjusi minimali mėnesinė alga – visa tai apsprendžia įmonės veiklos rezultatą.</w:t>
      </w:r>
    </w:p>
    <w:p w:rsidR="00974060" w:rsidRPr="00974060" w:rsidRDefault="00974060" w:rsidP="00974060">
      <w:pPr>
        <w:tabs>
          <w:tab w:val="left" w:pos="4680"/>
          <w:tab w:val="left" w:pos="5040"/>
          <w:tab w:val="left" w:pos="5220"/>
          <w:tab w:val="left" w:pos="6120"/>
        </w:tabs>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Bendrovės autobusai aptarnauja 7 miesto, 33 priemiesčio ir 3 tolimojo susisiekimo maršrutus.  Šios paslaugos socialiai reikalingos visuomenei. Pagrindiniai klientai yra mažas ir vidutines pajamas gaunantys vartotojai, socialiai remtini asmenys bei moksleiviai. Autobusai veža keleivius nuostolingais, bet gyventojams reikalingais  maršrutais. </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Bendrovėje yra 29 autobusai (iš jų 17 visiškai nusidėvėję, kurių likutinė vertė 0,29 Eur). </w:t>
      </w:r>
      <w:r w:rsidRPr="00974060">
        <w:rPr>
          <w:rFonts w:ascii="Times New Roman" w:eastAsia="Times New Roman" w:hAnsi="Times New Roman" w:cs="TimesNewRomanPSMT"/>
          <w:sz w:val="24"/>
          <w:szCs w:val="24"/>
          <w:lang w:eastAsia="lt-LT"/>
        </w:rPr>
        <w:t xml:space="preserve">Vidutinis bendrovės autobusų amžius 19,9 metų. </w:t>
      </w:r>
      <w:r w:rsidRPr="00974060">
        <w:rPr>
          <w:rFonts w:ascii="Times New Roman" w:eastAsia="Times New Roman" w:hAnsi="Times New Roman" w:cs="Times New Roman"/>
          <w:sz w:val="24"/>
          <w:szCs w:val="24"/>
          <w:lang w:eastAsia="lt-LT"/>
        </w:rPr>
        <w:t>Bendrovės autobusų parką sudaro 8 įvairių markių ir dar didesnės įvairovės modifikacijų autobusai.</w:t>
      </w:r>
    </w:p>
    <w:p w:rsidR="00974060" w:rsidRPr="00974060" w:rsidRDefault="00974060" w:rsidP="00974060">
      <w:pPr>
        <w:spacing w:after="0" w:line="240" w:lineRule="auto"/>
        <w:jc w:val="both"/>
        <w:rPr>
          <w:rFonts w:ascii="Times New Roman" w:eastAsia="Times New Roman" w:hAnsi="Times New Roman" w:cs="Times New Roman"/>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NewRomanPSMT"/>
          <w:i/>
          <w:sz w:val="24"/>
          <w:szCs w:val="24"/>
          <w:lang w:eastAsia="lt-LT"/>
        </w:rPr>
      </w:pPr>
      <w:r w:rsidRPr="00974060">
        <w:rPr>
          <w:rFonts w:ascii="Times New Roman" w:eastAsia="Times New Roman" w:hAnsi="Times New Roman" w:cs="TimesNewRomanPSMT"/>
          <w:i/>
          <w:sz w:val="24"/>
          <w:szCs w:val="24"/>
          <w:lang w:eastAsia="lt-LT"/>
        </w:rPr>
        <w:t xml:space="preserve">Autobusų pasiskirstymas pagal amžių, </w:t>
      </w:r>
      <w:proofErr w:type="spellStart"/>
      <w:r w:rsidRPr="00974060">
        <w:rPr>
          <w:rFonts w:ascii="Times New Roman" w:eastAsia="Times New Roman" w:hAnsi="Times New Roman" w:cs="TimesNewRomanPSMT"/>
          <w:i/>
          <w:sz w:val="24"/>
          <w:szCs w:val="24"/>
          <w:lang w:eastAsia="lt-LT"/>
        </w:rPr>
        <w:t>vnt</w:t>
      </w:r>
      <w:proofErr w:type="spellEnd"/>
      <w:r w:rsidRPr="00974060">
        <w:rPr>
          <w:rFonts w:ascii="Times New Roman" w:eastAsia="Times New Roman" w:hAnsi="Times New Roman" w:cs="TimesNewRomanPSMT"/>
          <w:i/>
          <w:sz w:val="24"/>
          <w:szCs w:val="24"/>
          <w:lang w:eastAsia="lt-LT"/>
        </w:rPr>
        <w:t>, %</w:t>
      </w:r>
    </w:p>
    <w:p w:rsidR="00974060" w:rsidRPr="00974060" w:rsidRDefault="00974060" w:rsidP="00974060">
      <w:pPr>
        <w:spacing w:after="0" w:line="240" w:lineRule="auto"/>
        <w:jc w:val="center"/>
        <w:rPr>
          <w:rFonts w:ascii="Times New Roman" w:eastAsia="Times New Roman" w:hAnsi="Times New Roman" w:cs="TimesNewRomanPSMT"/>
          <w:b/>
          <w:sz w:val="24"/>
          <w:szCs w:val="24"/>
          <w:lang w:eastAsia="lt-LT"/>
        </w:rPr>
      </w:pPr>
      <w:r w:rsidRPr="00974060">
        <w:rPr>
          <w:rFonts w:ascii="Times New Roman" w:eastAsia="Times New Roman" w:hAnsi="Times New Roman" w:cs="Times New Roman"/>
          <w:i/>
          <w:noProof/>
          <w:sz w:val="28"/>
          <w:szCs w:val="28"/>
          <w:lang w:eastAsia="lt-LT"/>
        </w:rPr>
        <w:drawing>
          <wp:inline distT="0" distB="0" distL="0" distR="0">
            <wp:extent cx="2987675" cy="1699895"/>
            <wp:effectExtent l="0" t="0" r="3175" b="14605"/>
            <wp:docPr id="17" name="Diagrama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74060">
        <w:rPr>
          <w:rFonts w:ascii="Times New Roman" w:eastAsia="Times New Roman" w:hAnsi="Times New Roman" w:cs="Times New Roman"/>
          <w:noProof/>
          <w:sz w:val="24"/>
          <w:szCs w:val="24"/>
          <w:lang w:eastAsia="lt-LT"/>
        </w:rPr>
        <w:t xml:space="preserve"> </w:t>
      </w:r>
      <w:r w:rsidRPr="00974060">
        <w:rPr>
          <w:rFonts w:ascii="Times New Roman" w:eastAsia="Times New Roman" w:hAnsi="Times New Roman" w:cs="Times New Roman"/>
          <w:noProof/>
          <w:sz w:val="24"/>
          <w:szCs w:val="24"/>
          <w:lang w:eastAsia="lt-LT"/>
        </w:rPr>
        <w:drawing>
          <wp:inline distT="0" distB="0" distL="0" distR="0">
            <wp:extent cx="3035300" cy="1681480"/>
            <wp:effectExtent l="0" t="0" r="12700" b="13970"/>
            <wp:docPr id="16" name="Diagrama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4060" w:rsidRPr="00974060" w:rsidRDefault="00974060" w:rsidP="00974060">
      <w:pPr>
        <w:spacing w:after="0" w:line="240" w:lineRule="auto"/>
        <w:jc w:val="both"/>
        <w:rPr>
          <w:rFonts w:ascii="Times New Roman" w:eastAsia="Times New Roman" w:hAnsi="Times New Roman" w:cs="Times New Roman"/>
          <w:color w:val="FF0000"/>
          <w:sz w:val="24"/>
          <w:szCs w:val="24"/>
          <w:lang w:eastAsia="lt-LT"/>
        </w:rPr>
      </w:pPr>
      <w:r w:rsidRPr="00974060">
        <w:rPr>
          <w:rFonts w:ascii="Times New Roman" w:eastAsia="Times New Roman" w:hAnsi="Times New Roman" w:cs="Times New Roman"/>
          <w:color w:val="FF0000"/>
          <w:sz w:val="24"/>
          <w:szCs w:val="24"/>
          <w:lang w:eastAsia="lt-LT"/>
        </w:rPr>
        <w:t xml:space="preserve"> </w:t>
      </w:r>
    </w:p>
    <w:p w:rsidR="00974060" w:rsidRPr="00974060" w:rsidRDefault="00974060" w:rsidP="00974060">
      <w:pPr>
        <w:spacing w:after="0" w:line="240" w:lineRule="auto"/>
        <w:rPr>
          <w:rFonts w:ascii="Times New Roman" w:eastAsia="Times New Roman" w:hAnsi="Times New Roman" w:cs="Times New Roman"/>
          <w:b/>
          <w:bCs/>
          <w:sz w:val="24"/>
          <w:szCs w:val="24"/>
          <w:lang w:eastAsia="lt-LT"/>
        </w:rPr>
      </w:pPr>
      <w:r w:rsidRPr="00974060">
        <w:rPr>
          <w:rFonts w:ascii="Times New Roman" w:eastAsia="Times New Roman" w:hAnsi="Times New Roman" w:cs="Times New Roman"/>
          <w:b/>
          <w:bCs/>
          <w:sz w:val="24"/>
          <w:szCs w:val="24"/>
          <w:lang w:eastAsia="lt-LT"/>
        </w:rPr>
        <w:t>2015 ir 2016 metų  finansiniai rezultatai iš pagrindinės veiklos - keleivių pervežimo:</w:t>
      </w:r>
    </w:p>
    <w:tbl>
      <w:tblPr>
        <w:tblW w:w="10080" w:type="dxa"/>
        <w:tblInd w:w="93" w:type="dxa"/>
        <w:tblLook w:val="04A0" w:firstRow="1" w:lastRow="0" w:firstColumn="1" w:lastColumn="0" w:noHBand="0" w:noVBand="1"/>
      </w:tblPr>
      <w:tblGrid>
        <w:gridCol w:w="3134"/>
        <w:gridCol w:w="850"/>
        <w:gridCol w:w="972"/>
        <w:gridCol w:w="1016"/>
        <w:gridCol w:w="936"/>
        <w:gridCol w:w="903"/>
        <w:gridCol w:w="850"/>
        <w:gridCol w:w="851"/>
        <w:gridCol w:w="668"/>
      </w:tblGrid>
      <w:tr w:rsidR="00974060" w:rsidRPr="00974060" w:rsidTr="00A94354">
        <w:trPr>
          <w:trHeight w:val="240"/>
        </w:trPr>
        <w:tc>
          <w:tcPr>
            <w:tcW w:w="3134"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377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M  a  r  š  r  u  t  a  i      </w:t>
            </w:r>
          </w:p>
        </w:tc>
        <w:tc>
          <w:tcPr>
            <w:tcW w:w="903" w:type="dxa"/>
            <w:tcBorders>
              <w:top w:val="single" w:sz="4"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Viso</w:t>
            </w:r>
          </w:p>
        </w:tc>
        <w:tc>
          <w:tcPr>
            <w:tcW w:w="85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Viso</w:t>
            </w:r>
          </w:p>
        </w:tc>
        <w:tc>
          <w:tcPr>
            <w:tcW w:w="1419" w:type="dxa"/>
            <w:gridSpan w:val="2"/>
            <w:tcBorders>
              <w:top w:val="single" w:sz="8" w:space="0" w:color="auto"/>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Skirtumas </w:t>
            </w:r>
          </w:p>
        </w:tc>
      </w:tr>
      <w:tr w:rsidR="00974060" w:rsidRPr="00974060" w:rsidTr="00A94354">
        <w:trPr>
          <w:trHeight w:val="210"/>
        </w:trPr>
        <w:tc>
          <w:tcPr>
            <w:tcW w:w="3134"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Rodikliai</w:t>
            </w:r>
          </w:p>
        </w:tc>
        <w:tc>
          <w:tcPr>
            <w:tcW w:w="850"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Miesto</w:t>
            </w:r>
          </w:p>
        </w:tc>
        <w:tc>
          <w:tcPr>
            <w:tcW w:w="972" w:type="dxa"/>
            <w:tcBorders>
              <w:top w:val="nil"/>
              <w:left w:val="single" w:sz="8" w:space="0" w:color="auto"/>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Priemiesčio</w:t>
            </w:r>
          </w:p>
        </w:tc>
        <w:tc>
          <w:tcPr>
            <w:tcW w:w="1016" w:type="dxa"/>
            <w:tcBorders>
              <w:top w:val="nil"/>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roofErr w:type="spellStart"/>
            <w:r w:rsidRPr="00974060">
              <w:rPr>
                <w:rFonts w:ascii="Times New Roman" w:eastAsia="Times New Roman" w:hAnsi="Times New Roman" w:cs="Times New Roman"/>
                <w:sz w:val="16"/>
                <w:szCs w:val="16"/>
                <w:lang w:eastAsia="lt-LT"/>
              </w:rPr>
              <w:t>Tarpmiesčio</w:t>
            </w:r>
            <w:proofErr w:type="spellEnd"/>
          </w:p>
        </w:tc>
        <w:tc>
          <w:tcPr>
            <w:tcW w:w="936" w:type="dxa"/>
            <w:tcBorders>
              <w:top w:val="nil"/>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Užsakymai</w:t>
            </w:r>
          </w:p>
        </w:tc>
        <w:tc>
          <w:tcPr>
            <w:tcW w:w="903" w:type="dxa"/>
            <w:tcBorders>
              <w:top w:val="nil"/>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2016 m.</w:t>
            </w:r>
          </w:p>
        </w:tc>
        <w:tc>
          <w:tcPr>
            <w:tcW w:w="85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2015 m.</w:t>
            </w:r>
          </w:p>
        </w:tc>
        <w:tc>
          <w:tcPr>
            <w:tcW w:w="1419" w:type="dxa"/>
            <w:gridSpan w:val="2"/>
            <w:tcBorders>
              <w:top w:val="nil"/>
              <w:left w:val="single" w:sz="8" w:space="0" w:color="auto"/>
              <w:bottom w:val="single" w:sz="4"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2016 m.</w:t>
            </w:r>
          </w:p>
        </w:tc>
      </w:tr>
      <w:tr w:rsidR="00974060" w:rsidRPr="00974060" w:rsidTr="00A94354">
        <w:trPr>
          <w:trHeight w:val="240"/>
        </w:trPr>
        <w:tc>
          <w:tcPr>
            <w:tcW w:w="3134"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5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972"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1016"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936"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903"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85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851" w:type="dxa"/>
            <w:tcBorders>
              <w:top w:val="nil"/>
              <w:left w:val="single" w:sz="8"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568" w:type="dxa"/>
            <w:tcBorders>
              <w:top w:val="nil"/>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Arial" w:eastAsia="Times New Roman" w:hAnsi="Arial" w:cs="Arial"/>
                <w:sz w:val="16"/>
                <w:szCs w:val="16"/>
                <w:lang w:eastAsia="lt-LT"/>
              </w:rPr>
            </w:pPr>
            <w:r w:rsidRPr="00974060">
              <w:rPr>
                <w:rFonts w:ascii="Arial" w:eastAsia="Times New Roman" w:hAnsi="Arial" w:cs="Arial"/>
                <w:sz w:val="16"/>
                <w:szCs w:val="16"/>
                <w:lang w:eastAsia="lt-LT"/>
              </w:rPr>
              <w:t>%</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000000" w:fill="D9D9D9"/>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PAJAMOS, Eur</w:t>
            </w:r>
          </w:p>
        </w:tc>
        <w:tc>
          <w:tcPr>
            <w:tcW w:w="850" w:type="dxa"/>
            <w:tcBorders>
              <w:top w:val="nil"/>
              <w:left w:val="single" w:sz="8" w:space="0" w:color="auto"/>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251792</w:t>
            </w:r>
          </w:p>
        </w:tc>
        <w:tc>
          <w:tcPr>
            <w:tcW w:w="972" w:type="dxa"/>
            <w:tcBorders>
              <w:top w:val="nil"/>
              <w:left w:val="single" w:sz="4" w:space="0" w:color="auto"/>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143339</w:t>
            </w:r>
          </w:p>
        </w:tc>
        <w:tc>
          <w:tcPr>
            <w:tcW w:w="1016" w:type="dxa"/>
            <w:tcBorders>
              <w:top w:val="nil"/>
              <w:left w:val="single" w:sz="4" w:space="0" w:color="auto"/>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171472</w:t>
            </w:r>
          </w:p>
        </w:tc>
        <w:tc>
          <w:tcPr>
            <w:tcW w:w="936" w:type="dxa"/>
            <w:tcBorders>
              <w:top w:val="nil"/>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15708</w:t>
            </w:r>
          </w:p>
        </w:tc>
        <w:tc>
          <w:tcPr>
            <w:tcW w:w="903" w:type="dxa"/>
            <w:tcBorders>
              <w:top w:val="nil"/>
              <w:left w:val="nil"/>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582311</w:t>
            </w:r>
          </w:p>
        </w:tc>
        <w:tc>
          <w:tcPr>
            <w:tcW w:w="850" w:type="dxa"/>
            <w:tcBorders>
              <w:top w:val="nil"/>
              <w:left w:val="single" w:sz="8" w:space="0" w:color="auto"/>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652724</w:t>
            </w:r>
          </w:p>
        </w:tc>
        <w:tc>
          <w:tcPr>
            <w:tcW w:w="851" w:type="dxa"/>
            <w:tcBorders>
              <w:top w:val="single" w:sz="8" w:space="0" w:color="auto"/>
              <w:left w:val="nil"/>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-70413</w:t>
            </w:r>
          </w:p>
        </w:tc>
        <w:tc>
          <w:tcPr>
            <w:tcW w:w="568" w:type="dxa"/>
            <w:tcBorders>
              <w:top w:val="single" w:sz="8" w:space="0" w:color="auto"/>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-10,8</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Iš keleivių</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159898</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43135</w:t>
            </w:r>
          </w:p>
        </w:tc>
        <w:tc>
          <w:tcPr>
            <w:tcW w:w="101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16"/>
                <w:szCs w:val="16"/>
                <w:lang w:eastAsia="lt-LT"/>
              </w:rPr>
            </w:pPr>
            <w:r w:rsidRPr="00974060">
              <w:rPr>
                <w:rFonts w:ascii="Times New Roman" w:eastAsia="Times New Roman" w:hAnsi="Times New Roman" w:cs="Times New Roman"/>
                <w:color w:val="000000"/>
                <w:sz w:val="16"/>
                <w:szCs w:val="16"/>
                <w:lang w:eastAsia="lt-LT"/>
              </w:rPr>
              <w:t>123526</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16"/>
                <w:szCs w:val="16"/>
                <w:lang w:eastAsia="lt-LT"/>
              </w:rPr>
            </w:pPr>
            <w:r w:rsidRPr="00974060">
              <w:rPr>
                <w:rFonts w:ascii="Times New Roman" w:eastAsia="Times New Roman" w:hAnsi="Times New Roman" w:cs="Times New Roman"/>
                <w:color w:val="000000"/>
                <w:sz w:val="16"/>
                <w:szCs w:val="16"/>
                <w:lang w:eastAsia="lt-LT"/>
              </w:rPr>
              <w:t>15708</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16"/>
                <w:szCs w:val="16"/>
                <w:lang w:eastAsia="lt-LT"/>
              </w:rPr>
            </w:pPr>
            <w:r w:rsidRPr="00974060">
              <w:rPr>
                <w:rFonts w:ascii="Times New Roman" w:eastAsia="Times New Roman" w:hAnsi="Times New Roman" w:cs="Times New Roman"/>
                <w:color w:val="000000"/>
                <w:sz w:val="16"/>
                <w:szCs w:val="16"/>
                <w:lang w:eastAsia="lt-LT"/>
              </w:rPr>
              <w:t>342267</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353461</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-11194</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-3,2</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 Kompensacija už  keleivių lengvatas</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67031</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11625</w:t>
            </w:r>
          </w:p>
        </w:tc>
        <w:tc>
          <w:tcPr>
            <w:tcW w:w="101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45710</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124366</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128129</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-3763</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-2,9</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3. Kompensacija už moksleivių </w:t>
            </w:r>
          </w:p>
        </w:tc>
        <w:tc>
          <w:tcPr>
            <w:tcW w:w="850" w:type="dxa"/>
            <w:tcBorders>
              <w:top w:val="nil"/>
              <w:left w:val="single" w:sz="8"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24863</w:t>
            </w:r>
          </w:p>
        </w:tc>
        <w:tc>
          <w:tcPr>
            <w:tcW w:w="972"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88579</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2236</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115678</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171134</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-55456</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-32,4</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000000" w:fill="D9D9D9"/>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IŠLAIDOS, Eur</w:t>
            </w:r>
          </w:p>
        </w:tc>
        <w:tc>
          <w:tcPr>
            <w:tcW w:w="850" w:type="dxa"/>
            <w:tcBorders>
              <w:top w:val="nil"/>
              <w:left w:val="single" w:sz="8" w:space="0" w:color="auto"/>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419443</w:t>
            </w:r>
          </w:p>
        </w:tc>
        <w:tc>
          <w:tcPr>
            <w:tcW w:w="972" w:type="dxa"/>
            <w:tcBorders>
              <w:top w:val="nil"/>
              <w:left w:val="single" w:sz="4" w:space="0" w:color="auto"/>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369837</w:t>
            </w:r>
          </w:p>
        </w:tc>
        <w:tc>
          <w:tcPr>
            <w:tcW w:w="1016" w:type="dxa"/>
            <w:tcBorders>
              <w:top w:val="nil"/>
              <w:left w:val="single" w:sz="4" w:space="0" w:color="auto"/>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235160</w:t>
            </w:r>
          </w:p>
        </w:tc>
        <w:tc>
          <w:tcPr>
            <w:tcW w:w="936" w:type="dxa"/>
            <w:tcBorders>
              <w:top w:val="nil"/>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14363</w:t>
            </w:r>
          </w:p>
        </w:tc>
        <w:tc>
          <w:tcPr>
            <w:tcW w:w="903" w:type="dxa"/>
            <w:tcBorders>
              <w:top w:val="nil"/>
              <w:left w:val="nil"/>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1038803</w:t>
            </w:r>
          </w:p>
        </w:tc>
        <w:tc>
          <w:tcPr>
            <w:tcW w:w="850" w:type="dxa"/>
            <w:tcBorders>
              <w:top w:val="nil"/>
              <w:left w:val="single" w:sz="8" w:space="0" w:color="auto"/>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1074012</w:t>
            </w:r>
          </w:p>
        </w:tc>
        <w:tc>
          <w:tcPr>
            <w:tcW w:w="851" w:type="dxa"/>
            <w:tcBorders>
              <w:top w:val="nil"/>
              <w:left w:val="nil"/>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-35209</w:t>
            </w:r>
          </w:p>
        </w:tc>
        <w:tc>
          <w:tcPr>
            <w:tcW w:w="568" w:type="dxa"/>
            <w:tcBorders>
              <w:top w:val="nil"/>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-3,3</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Kuras</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108105</w:t>
            </w:r>
          </w:p>
        </w:tc>
        <w:tc>
          <w:tcPr>
            <w:tcW w:w="972" w:type="dxa"/>
            <w:tcBorders>
              <w:top w:val="nil"/>
              <w:left w:val="single" w:sz="4"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53194</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59072</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3848</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224219</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267561</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-43342</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-16,2</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 Tepalai</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1542</w:t>
            </w:r>
          </w:p>
        </w:tc>
        <w:tc>
          <w:tcPr>
            <w:tcW w:w="972" w:type="dxa"/>
            <w:tcBorders>
              <w:top w:val="nil"/>
              <w:left w:val="single" w:sz="4"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1372</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1296</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59</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4269</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5403</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-1134</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-21,0</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 Atsarginės  dalys</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21573</w:t>
            </w:r>
          </w:p>
        </w:tc>
        <w:tc>
          <w:tcPr>
            <w:tcW w:w="972" w:type="dxa"/>
            <w:tcBorders>
              <w:top w:val="nil"/>
              <w:left w:val="single" w:sz="4"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32368</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13800</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654</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68395</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46122</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+22273</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+48,2</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 Padangos</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520</w:t>
            </w:r>
          </w:p>
        </w:tc>
        <w:tc>
          <w:tcPr>
            <w:tcW w:w="972" w:type="dxa"/>
            <w:tcBorders>
              <w:top w:val="nil"/>
              <w:left w:val="single" w:sz="4"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2563</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542</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3625</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6896</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-3271</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-47,4</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5. Darbo užmokestis, </w:t>
            </w:r>
            <w:proofErr w:type="spellStart"/>
            <w:r w:rsidRPr="00974060">
              <w:rPr>
                <w:rFonts w:ascii="Times New Roman" w:eastAsia="Times New Roman" w:hAnsi="Times New Roman" w:cs="Times New Roman"/>
                <w:sz w:val="16"/>
                <w:szCs w:val="16"/>
                <w:lang w:eastAsia="lt-LT"/>
              </w:rPr>
              <w:t>soc</w:t>
            </w:r>
            <w:proofErr w:type="spellEnd"/>
            <w:r w:rsidRPr="00974060">
              <w:rPr>
                <w:rFonts w:ascii="Times New Roman" w:eastAsia="Times New Roman" w:hAnsi="Times New Roman" w:cs="Times New Roman"/>
                <w:sz w:val="16"/>
                <w:szCs w:val="16"/>
                <w:lang w:eastAsia="lt-LT"/>
              </w:rPr>
              <w:t>.</w:t>
            </w:r>
            <w:r>
              <w:rPr>
                <w:rFonts w:ascii="Times New Roman" w:eastAsia="Times New Roman" w:hAnsi="Times New Roman" w:cs="Times New Roman"/>
                <w:sz w:val="16"/>
                <w:szCs w:val="16"/>
                <w:lang w:eastAsia="lt-LT"/>
              </w:rPr>
              <w:t xml:space="preserve"> </w:t>
            </w:r>
            <w:r w:rsidRPr="00974060">
              <w:rPr>
                <w:rFonts w:ascii="Times New Roman" w:eastAsia="Times New Roman" w:hAnsi="Times New Roman" w:cs="Times New Roman"/>
                <w:sz w:val="16"/>
                <w:szCs w:val="16"/>
                <w:lang w:eastAsia="lt-LT"/>
              </w:rPr>
              <w:t>draudimo įmokos</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190089</w:t>
            </w:r>
          </w:p>
        </w:tc>
        <w:tc>
          <w:tcPr>
            <w:tcW w:w="972" w:type="dxa"/>
            <w:tcBorders>
              <w:top w:val="nil"/>
              <w:left w:val="single" w:sz="4"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194161</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78860</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6468</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469578</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473555</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-3977</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-0,8</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 Autobusų nusidėvėjimas (amortizacija)</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9641</w:t>
            </w:r>
          </w:p>
        </w:tc>
        <w:tc>
          <w:tcPr>
            <w:tcW w:w="972" w:type="dxa"/>
            <w:tcBorders>
              <w:top w:val="nil"/>
              <w:left w:val="single" w:sz="4"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8106</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8013</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540</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26300</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26832</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-532</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-2,1</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 Autobusų privalomas draudimas</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2439</w:t>
            </w:r>
          </w:p>
        </w:tc>
        <w:tc>
          <w:tcPr>
            <w:tcW w:w="972" w:type="dxa"/>
            <w:tcBorders>
              <w:top w:val="nil"/>
              <w:left w:val="single" w:sz="4"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2026</w:t>
            </w:r>
          </w:p>
        </w:tc>
        <w:tc>
          <w:tcPr>
            <w:tcW w:w="1016"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2021</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133</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6619</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5096</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+1523</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+29,9</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 Pridėtinės išlaidos</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85534</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76047</w:t>
            </w:r>
          </w:p>
        </w:tc>
        <w:tc>
          <w:tcPr>
            <w:tcW w:w="101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71556</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2661</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235798</w:t>
            </w:r>
          </w:p>
        </w:tc>
        <w:tc>
          <w:tcPr>
            <w:tcW w:w="850" w:type="dxa"/>
            <w:tcBorders>
              <w:top w:val="nil"/>
              <w:left w:val="single" w:sz="8" w:space="0" w:color="auto"/>
              <w:bottom w:val="single" w:sz="4" w:space="0" w:color="auto"/>
              <w:right w:val="single" w:sz="8" w:space="0" w:color="auto"/>
            </w:tcBorders>
            <w:shd w:val="clear" w:color="000000" w:fill="FFFFFF"/>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242547</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-6749</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-2,8</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000000" w:fill="D9D9D9"/>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Pelnas/-nuostolis, Eur</w:t>
            </w:r>
          </w:p>
        </w:tc>
        <w:tc>
          <w:tcPr>
            <w:tcW w:w="850" w:type="dxa"/>
            <w:tcBorders>
              <w:top w:val="nil"/>
              <w:left w:val="single" w:sz="8" w:space="0" w:color="auto"/>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16"/>
                <w:szCs w:val="16"/>
                <w:lang w:eastAsia="lt-LT"/>
              </w:rPr>
            </w:pPr>
            <w:r w:rsidRPr="00974060">
              <w:rPr>
                <w:rFonts w:ascii="Times New Roman" w:eastAsia="Times New Roman" w:hAnsi="Times New Roman" w:cs="Times New Roman"/>
                <w:b/>
                <w:bCs/>
                <w:color w:val="000000"/>
                <w:sz w:val="16"/>
                <w:szCs w:val="16"/>
                <w:lang w:eastAsia="lt-LT"/>
              </w:rPr>
              <w:t>-167651</w:t>
            </w:r>
          </w:p>
        </w:tc>
        <w:tc>
          <w:tcPr>
            <w:tcW w:w="972" w:type="dxa"/>
            <w:tcBorders>
              <w:top w:val="nil"/>
              <w:left w:val="single" w:sz="4" w:space="0" w:color="auto"/>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16"/>
                <w:szCs w:val="16"/>
                <w:lang w:eastAsia="lt-LT"/>
              </w:rPr>
            </w:pPr>
            <w:r w:rsidRPr="00974060">
              <w:rPr>
                <w:rFonts w:ascii="Times New Roman" w:eastAsia="Times New Roman" w:hAnsi="Times New Roman" w:cs="Times New Roman"/>
                <w:b/>
                <w:bCs/>
                <w:color w:val="000000"/>
                <w:sz w:val="16"/>
                <w:szCs w:val="16"/>
                <w:lang w:eastAsia="lt-LT"/>
              </w:rPr>
              <w:t>-226498</w:t>
            </w:r>
          </w:p>
        </w:tc>
        <w:tc>
          <w:tcPr>
            <w:tcW w:w="1016" w:type="dxa"/>
            <w:tcBorders>
              <w:top w:val="nil"/>
              <w:left w:val="nil"/>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16"/>
                <w:szCs w:val="16"/>
                <w:lang w:eastAsia="lt-LT"/>
              </w:rPr>
            </w:pPr>
            <w:r w:rsidRPr="00974060">
              <w:rPr>
                <w:rFonts w:ascii="Times New Roman" w:eastAsia="Times New Roman" w:hAnsi="Times New Roman" w:cs="Times New Roman"/>
                <w:b/>
                <w:bCs/>
                <w:color w:val="000000"/>
                <w:sz w:val="16"/>
                <w:szCs w:val="16"/>
                <w:lang w:eastAsia="lt-LT"/>
              </w:rPr>
              <w:t>-63688</w:t>
            </w:r>
          </w:p>
        </w:tc>
        <w:tc>
          <w:tcPr>
            <w:tcW w:w="936" w:type="dxa"/>
            <w:tcBorders>
              <w:top w:val="nil"/>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16"/>
                <w:szCs w:val="16"/>
                <w:lang w:eastAsia="lt-LT"/>
              </w:rPr>
            </w:pPr>
            <w:r w:rsidRPr="00974060">
              <w:rPr>
                <w:rFonts w:ascii="Times New Roman" w:eastAsia="Times New Roman" w:hAnsi="Times New Roman" w:cs="Times New Roman"/>
                <w:b/>
                <w:bCs/>
                <w:color w:val="000000"/>
                <w:sz w:val="16"/>
                <w:szCs w:val="16"/>
                <w:lang w:eastAsia="lt-LT"/>
              </w:rPr>
              <w:t>+1345</w:t>
            </w:r>
          </w:p>
        </w:tc>
        <w:tc>
          <w:tcPr>
            <w:tcW w:w="903" w:type="dxa"/>
            <w:tcBorders>
              <w:top w:val="nil"/>
              <w:left w:val="nil"/>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16"/>
                <w:szCs w:val="16"/>
                <w:lang w:eastAsia="lt-LT"/>
              </w:rPr>
            </w:pPr>
            <w:r w:rsidRPr="00974060">
              <w:rPr>
                <w:rFonts w:ascii="Times New Roman" w:eastAsia="Times New Roman" w:hAnsi="Times New Roman" w:cs="Times New Roman"/>
                <w:b/>
                <w:bCs/>
                <w:color w:val="000000"/>
                <w:sz w:val="16"/>
                <w:szCs w:val="16"/>
                <w:lang w:eastAsia="lt-LT"/>
              </w:rPr>
              <w:t>-456492</w:t>
            </w:r>
          </w:p>
        </w:tc>
        <w:tc>
          <w:tcPr>
            <w:tcW w:w="850" w:type="dxa"/>
            <w:tcBorders>
              <w:top w:val="nil"/>
              <w:left w:val="single" w:sz="8" w:space="0" w:color="auto"/>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-421288</w:t>
            </w:r>
          </w:p>
        </w:tc>
        <w:tc>
          <w:tcPr>
            <w:tcW w:w="851" w:type="dxa"/>
            <w:tcBorders>
              <w:top w:val="nil"/>
              <w:left w:val="nil"/>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-35204</w:t>
            </w:r>
          </w:p>
        </w:tc>
        <w:tc>
          <w:tcPr>
            <w:tcW w:w="568" w:type="dxa"/>
            <w:tcBorders>
              <w:top w:val="nil"/>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+8,4</w:t>
            </w:r>
          </w:p>
        </w:tc>
      </w:tr>
      <w:tr w:rsidR="00974060" w:rsidRPr="00974060" w:rsidTr="00A94354">
        <w:trPr>
          <w:trHeight w:val="240"/>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proofErr w:type="spellStart"/>
            <w:r w:rsidRPr="00974060">
              <w:rPr>
                <w:rFonts w:ascii="Times New Roman" w:eastAsia="Times New Roman" w:hAnsi="Times New Roman" w:cs="Times New Roman"/>
                <w:b/>
                <w:bCs/>
                <w:sz w:val="16"/>
                <w:szCs w:val="16"/>
                <w:lang w:eastAsia="lt-LT"/>
              </w:rPr>
              <w:t>Vid</w:t>
            </w:r>
            <w:proofErr w:type="spellEnd"/>
            <w:r w:rsidRPr="00974060">
              <w:rPr>
                <w:rFonts w:ascii="Times New Roman" w:eastAsia="Times New Roman" w:hAnsi="Times New Roman" w:cs="Times New Roman"/>
                <w:b/>
                <w:bCs/>
                <w:sz w:val="16"/>
                <w:szCs w:val="16"/>
                <w:lang w:eastAsia="lt-LT"/>
              </w:rPr>
              <w:t>. pajamos 1 km, Eur</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0,64</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0,43</w:t>
            </w:r>
          </w:p>
        </w:tc>
        <w:tc>
          <w:tcPr>
            <w:tcW w:w="101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0,53</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0,72</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0,544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0,559</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-0,005</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-0,9</w:t>
            </w:r>
          </w:p>
        </w:tc>
      </w:tr>
      <w:tr w:rsidR="00974060" w:rsidRPr="00974060" w:rsidTr="00A94354">
        <w:trPr>
          <w:trHeight w:val="240"/>
        </w:trPr>
        <w:tc>
          <w:tcPr>
            <w:tcW w:w="3134"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proofErr w:type="spellStart"/>
            <w:r w:rsidRPr="00974060">
              <w:rPr>
                <w:rFonts w:ascii="Times New Roman" w:eastAsia="Times New Roman" w:hAnsi="Times New Roman" w:cs="Times New Roman"/>
                <w:b/>
                <w:bCs/>
                <w:sz w:val="16"/>
                <w:szCs w:val="16"/>
                <w:lang w:eastAsia="lt-LT"/>
              </w:rPr>
              <w:t>Vid</w:t>
            </w:r>
            <w:proofErr w:type="spellEnd"/>
            <w:r w:rsidRPr="00974060">
              <w:rPr>
                <w:rFonts w:ascii="Times New Roman" w:eastAsia="Times New Roman" w:hAnsi="Times New Roman" w:cs="Times New Roman"/>
                <w:b/>
                <w:bCs/>
                <w:sz w:val="16"/>
                <w:szCs w:val="16"/>
                <w:lang w:eastAsia="lt-LT"/>
              </w:rPr>
              <w:t>. išlaidos 1 km, Eur</w:t>
            </w:r>
          </w:p>
        </w:tc>
        <w:tc>
          <w:tcPr>
            <w:tcW w:w="850" w:type="dxa"/>
            <w:tcBorders>
              <w:top w:val="nil"/>
              <w:left w:val="single" w:sz="8" w:space="0" w:color="auto"/>
              <w:bottom w:val="nil"/>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1,072</w:t>
            </w:r>
          </w:p>
        </w:tc>
        <w:tc>
          <w:tcPr>
            <w:tcW w:w="972" w:type="dxa"/>
            <w:tcBorders>
              <w:top w:val="nil"/>
              <w:left w:val="single" w:sz="4" w:space="0" w:color="auto"/>
              <w:bottom w:val="nil"/>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1,115</w:t>
            </w:r>
          </w:p>
        </w:tc>
        <w:tc>
          <w:tcPr>
            <w:tcW w:w="1016" w:type="dxa"/>
            <w:tcBorders>
              <w:top w:val="nil"/>
              <w:left w:val="nil"/>
              <w:bottom w:val="nil"/>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0,723</w:t>
            </w:r>
          </w:p>
        </w:tc>
        <w:tc>
          <w:tcPr>
            <w:tcW w:w="936" w:type="dxa"/>
            <w:tcBorders>
              <w:top w:val="nil"/>
              <w:left w:val="nil"/>
              <w:bottom w:val="nil"/>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0,659</w:t>
            </w:r>
          </w:p>
        </w:tc>
        <w:tc>
          <w:tcPr>
            <w:tcW w:w="903" w:type="dxa"/>
            <w:tcBorders>
              <w:top w:val="nil"/>
              <w:left w:val="nil"/>
              <w:bottom w:val="nil"/>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0,971</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0,903</w:t>
            </w:r>
          </w:p>
        </w:tc>
        <w:tc>
          <w:tcPr>
            <w:tcW w:w="851" w:type="dxa"/>
            <w:tcBorders>
              <w:top w:val="nil"/>
              <w:left w:val="nil"/>
              <w:bottom w:val="nil"/>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+0,067</w:t>
            </w:r>
          </w:p>
        </w:tc>
        <w:tc>
          <w:tcPr>
            <w:tcW w:w="568" w:type="dxa"/>
            <w:tcBorders>
              <w:top w:val="nil"/>
              <w:left w:val="nil"/>
              <w:bottom w:val="nil"/>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+7,5</w:t>
            </w:r>
          </w:p>
        </w:tc>
      </w:tr>
      <w:tr w:rsidR="00974060" w:rsidRPr="00974060" w:rsidTr="00A94354">
        <w:trPr>
          <w:trHeight w:val="240"/>
        </w:trPr>
        <w:tc>
          <w:tcPr>
            <w:tcW w:w="3134" w:type="dxa"/>
            <w:tcBorders>
              <w:top w:val="single" w:sz="4"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Kompensacijos nuostolingiems maršrutams </w:t>
            </w:r>
          </w:p>
        </w:tc>
        <w:tc>
          <w:tcPr>
            <w:tcW w:w="850" w:type="dxa"/>
            <w:tcBorders>
              <w:top w:val="single" w:sz="4" w:space="0" w:color="auto"/>
              <w:left w:val="single" w:sz="8" w:space="0" w:color="auto"/>
              <w:bottom w:val="nil"/>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c>
          <w:tcPr>
            <w:tcW w:w="972" w:type="dxa"/>
            <w:tcBorders>
              <w:top w:val="single" w:sz="4" w:space="0" w:color="auto"/>
              <w:left w:val="single" w:sz="4" w:space="0" w:color="auto"/>
              <w:bottom w:val="nil"/>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c>
          <w:tcPr>
            <w:tcW w:w="1016" w:type="dxa"/>
            <w:tcBorders>
              <w:top w:val="single" w:sz="4" w:space="0" w:color="auto"/>
              <w:left w:val="nil"/>
              <w:bottom w:val="nil"/>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c>
          <w:tcPr>
            <w:tcW w:w="936" w:type="dxa"/>
            <w:tcBorders>
              <w:top w:val="single" w:sz="4" w:space="0" w:color="auto"/>
              <w:left w:val="nil"/>
              <w:bottom w:val="nil"/>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c>
          <w:tcPr>
            <w:tcW w:w="903" w:type="dxa"/>
            <w:tcBorders>
              <w:top w:val="single" w:sz="4" w:space="0" w:color="auto"/>
              <w:left w:val="nil"/>
              <w:bottom w:val="nil"/>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c>
          <w:tcPr>
            <w:tcW w:w="850" w:type="dxa"/>
            <w:tcBorders>
              <w:top w:val="nil"/>
              <w:left w:val="single" w:sz="8" w:space="0" w:color="auto"/>
              <w:bottom w:val="nil"/>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c>
          <w:tcPr>
            <w:tcW w:w="851" w:type="dxa"/>
            <w:tcBorders>
              <w:top w:val="single" w:sz="4" w:space="0" w:color="auto"/>
              <w:left w:val="nil"/>
              <w:bottom w:val="nil"/>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568" w:type="dxa"/>
            <w:tcBorders>
              <w:top w:val="single" w:sz="4" w:space="0" w:color="auto"/>
              <w:left w:val="nil"/>
              <w:bottom w:val="nil"/>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r>
      <w:tr w:rsidR="00974060" w:rsidRPr="00974060" w:rsidTr="00A94354">
        <w:trPr>
          <w:trHeight w:val="53"/>
        </w:trPr>
        <w:tc>
          <w:tcPr>
            <w:tcW w:w="3134"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dengti (gruodžio-lapkričio mėn.), Eur</w:t>
            </w:r>
            <w:r w:rsidRPr="00974060">
              <w:rPr>
                <w:rFonts w:ascii="Times New Roman" w:eastAsia="Times New Roman" w:hAnsi="Times New Roman" w:cs="Times New Roman"/>
                <w:b/>
                <w:sz w:val="16"/>
                <w:szCs w:val="16"/>
                <w:lang w:eastAsia="lt-LT"/>
              </w:rPr>
              <w:t>*</w:t>
            </w:r>
          </w:p>
        </w:tc>
        <w:tc>
          <w:tcPr>
            <w:tcW w:w="850" w:type="dxa"/>
            <w:tcBorders>
              <w:top w:val="nil"/>
              <w:left w:val="single" w:sz="8" w:space="0" w:color="auto"/>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163418</w:t>
            </w:r>
          </w:p>
        </w:tc>
        <w:tc>
          <w:tcPr>
            <w:tcW w:w="972" w:type="dxa"/>
            <w:tcBorders>
              <w:top w:val="nil"/>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223477</w:t>
            </w:r>
          </w:p>
        </w:tc>
        <w:tc>
          <w:tcPr>
            <w:tcW w:w="101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w:t>
            </w:r>
          </w:p>
        </w:tc>
        <w:tc>
          <w:tcPr>
            <w:tcW w:w="936"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w:t>
            </w:r>
          </w:p>
        </w:tc>
        <w:tc>
          <w:tcPr>
            <w:tcW w:w="903" w:type="dxa"/>
            <w:tcBorders>
              <w:top w:val="nil"/>
              <w:left w:val="nil"/>
              <w:bottom w:val="single" w:sz="4"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386895</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388296</w:t>
            </w:r>
          </w:p>
        </w:tc>
        <w:tc>
          <w:tcPr>
            <w:tcW w:w="851"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-1401</w:t>
            </w:r>
          </w:p>
        </w:tc>
        <w:tc>
          <w:tcPr>
            <w:tcW w:w="568" w:type="dxa"/>
            <w:tcBorders>
              <w:top w:val="nil"/>
              <w:left w:val="nil"/>
              <w:bottom w:val="single" w:sz="4"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w:t>
            </w:r>
          </w:p>
        </w:tc>
      </w:tr>
      <w:tr w:rsidR="00974060" w:rsidRPr="00974060" w:rsidTr="00A94354">
        <w:trPr>
          <w:trHeight w:val="240"/>
        </w:trPr>
        <w:tc>
          <w:tcPr>
            <w:tcW w:w="3134" w:type="dxa"/>
            <w:tcBorders>
              <w:top w:val="nil"/>
              <w:left w:val="single" w:sz="8" w:space="0" w:color="auto"/>
              <w:bottom w:val="nil"/>
              <w:right w:val="nil"/>
            </w:tcBorders>
            <w:shd w:val="clear" w:color="000000" w:fill="D9D9D9"/>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Pelnas/-nuostolis su kompensacijomis</w:t>
            </w:r>
          </w:p>
        </w:tc>
        <w:tc>
          <w:tcPr>
            <w:tcW w:w="850" w:type="dxa"/>
            <w:tcBorders>
              <w:top w:val="nil"/>
              <w:left w:val="single" w:sz="8" w:space="0" w:color="auto"/>
              <w:bottom w:val="nil"/>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972" w:type="dxa"/>
            <w:tcBorders>
              <w:top w:val="nil"/>
              <w:left w:val="single" w:sz="4" w:space="0" w:color="auto"/>
              <w:bottom w:val="nil"/>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1016" w:type="dxa"/>
            <w:tcBorders>
              <w:top w:val="nil"/>
              <w:left w:val="nil"/>
              <w:bottom w:val="nil"/>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936" w:type="dxa"/>
            <w:tcBorders>
              <w:top w:val="nil"/>
              <w:left w:val="nil"/>
              <w:bottom w:val="nil"/>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903" w:type="dxa"/>
            <w:tcBorders>
              <w:top w:val="nil"/>
              <w:left w:val="nil"/>
              <w:bottom w:val="nil"/>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850" w:type="dxa"/>
            <w:tcBorders>
              <w:top w:val="nil"/>
              <w:left w:val="single" w:sz="8" w:space="0" w:color="auto"/>
              <w:bottom w:val="nil"/>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851" w:type="dxa"/>
            <w:tcBorders>
              <w:top w:val="nil"/>
              <w:left w:val="nil"/>
              <w:bottom w:val="nil"/>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tc>
        <w:tc>
          <w:tcPr>
            <w:tcW w:w="568" w:type="dxa"/>
            <w:tcBorders>
              <w:top w:val="nil"/>
              <w:left w:val="nil"/>
              <w:bottom w:val="nil"/>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r>
      <w:tr w:rsidR="00974060" w:rsidRPr="00974060" w:rsidTr="00A94354">
        <w:trPr>
          <w:trHeight w:val="96"/>
        </w:trPr>
        <w:tc>
          <w:tcPr>
            <w:tcW w:w="3134" w:type="dxa"/>
            <w:tcBorders>
              <w:top w:val="nil"/>
              <w:left w:val="single" w:sz="8" w:space="0" w:color="auto"/>
              <w:bottom w:val="single" w:sz="4" w:space="0" w:color="auto"/>
              <w:right w:val="nil"/>
            </w:tcBorders>
            <w:shd w:val="clear" w:color="000000" w:fill="D9D9D9"/>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nuostolingiems maršrutams dengti, Eur</w:t>
            </w:r>
          </w:p>
        </w:tc>
        <w:tc>
          <w:tcPr>
            <w:tcW w:w="850" w:type="dxa"/>
            <w:tcBorders>
              <w:top w:val="nil"/>
              <w:left w:val="single" w:sz="8" w:space="0" w:color="auto"/>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-4233</w:t>
            </w:r>
          </w:p>
        </w:tc>
        <w:tc>
          <w:tcPr>
            <w:tcW w:w="972" w:type="dxa"/>
            <w:tcBorders>
              <w:top w:val="nil"/>
              <w:left w:val="single" w:sz="4" w:space="0" w:color="auto"/>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-3021</w:t>
            </w:r>
          </w:p>
        </w:tc>
        <w:tc>
          <w:tcPr>
            <w:tcW w:w="1016" w:type="dxa"/>
            <w:tcBorders>
              <w:top w:val="nil"/>
              <w:left w:val="nil"/>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-63688</w:t>
            </w:r>
          </w:p>
        </w:tc>
        <w:tc>
          <w:tcPr>
            <w:tcW w:w="936" w:type="dxa"/>
            <w:tcBorders>
              <w:top w:val="nil"/>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+1345</w:t>
            </w:r>
          </w:p>
        </w:tc>
        <w:tc>
          <w:tcPr>
            <w:tcW w:w="903" w:type="dxa"/>
            <w:tcBorders>
              <w:top w:val="nil"/>
              <w:left w:val="nil"/>
              <w:bottom w:val="single" w:sz="4" w:space="0" w:color="auto"/>
              <w:right w:val="nil"/>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-69597</w:t>
            </w:r>
          </w:p>
        </w:tc>
        <w:tc>
          <w:tcPr>
            <w:tcW w:w="850" w:type="dxa"/>
            <w:tcBorders>
              <w:top w:val="nil"/>
              <w:left w:val="single" w:sz="8" w:space="0" w:color="auto"/>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-32992</w:t>
            </w:r>
          </w:p>
        </w:tc>
        <w:tc>
          <w:tcPr>
            <w:tcW w:w="851" w:type="dxa"/>
            <w:tcBorders>
              <w:top w:val="nil"/>
              <w:left w:val="nil"/>
              <w:bottom w:val="single" w:sz="4" w:space="0" w:color="auto"/>
              <w:right w:val="single" w:sz="4"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-36605</w:t>
            </w:r>
          </w:p>
        </w:tc>
        <w:tc>
          <w:tcPr>
            <w:tcW w:w="568" w:type="dxa"/>
            <w:tcBorders>
              <w:top w:val="nil"/>
              <w:left w:val="nil"/>
              <w:bottom w:val="single" w:sz="4" w:space="0" w:color="auto"/>
              <w:right w:val="single" w:sz="8" w:space="0" w:color="auto"/>
            </w:tcBorders>
            <w:shd w:val="clear" w:color="000000" w:fill="D9D9D9"/>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+110,5</w:t>
            </w:r>
          </w:p>
        </w:tc>
      </w:tr>
      <w:tr w:rsidR="00974060" w:rsidRPr="00974060" w:rsidTr="00A94354">
        <w:trPr>
          <w:trHeight w:val="132"/>
        </w:trPr>
        <w:tc>
          <w:tcPr>
            <w:tcW w:w="3134"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RIDA km</w:t>
            </w:r>
          </w:p>
        </w:tc>
        <w:tc>
          <w:tcPr>
            <w:tcW w:w="850" w:type="dxa"/>
            <w:tcBorders>
              <w:top w:val="nil"/>
              <w:left w:val="single" w:sz="8" w:space="0" w:color="auto"/>
              <w:bottom w:val="single" w:sz="8"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391306</w:t>
            </w:r>
          </w:p>
        </w:tc>
        <w:tc>
          <w:tcPr>
            <w:tcW w:w="972" w:type="dxa"/>
            <w:tcBorders>
              <w:top w:val="nil"/>
              <w:left w:val="nil"/>
              <w:bottom w:val="single" w:sz="8"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331680</w:t>
            </w:r>
          </w:p>
        </w:tc>
        <w:tc>
          <w:tcPr>
            <w:tcW w:w="1016" w:type="dxa"/>
            <w:tcBorders>
              <w:top w:val="nil"/>
              <w:left w:val="nil"/>
              <w:bottom w:val="single" w:sz="8"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325308</w:t>
            </w:r>
          </w:p>
        </w:tc>
        <w:tc>
          <w:tcPr>
            <w:tcW w:w="936" w:type="dxa"/>
            <w:tcBorders>
              <w:top w:val="nil"/>
              <w:left w:val="nil"/>
              <w:bottom w:val="single" w:sz="8"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21790</w:t>
            </w:r>
          </w:p>
        </w:tc>
        <w:tc>
          <w:tcPr>
            <w:tcW w:w="903" w:type="dxa"/>
            <w:tcBorders>
              <w:top w:val="nil"/>
              <w:left w:val="nil"/>
              <w:bottom w:val="single" w:sz="8" w:space="0" w:color="auto"/>
              <w:right w:val="nil"/>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1070084</w:t>
            </w: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1188853</w:t>
            </w:r>
          </w:p>
        </w:tc>
        <w:tc>
          <w:tcPr>
            <w:tcW w:w="851" w:type="dxa"/>
            <w:tcBorders>
              <w:top w:val="nil"/>
              <w:left w:val="nil"/>
              <w:bottom w:val="single" w:sz="8"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-118769</w:t>
            </w:r>
          </w:p>
        </w:tc>
        <w:tc>
          <w:tcPr>
            <w:tcW w:w="568" w:type="dxa"/>
            <w:tcBorders>
              <w:top w:val="nil"/>
              <w:left w:val="nil"/>
              <w:bottom w:val="single" w:sz="8" w:space="0" w:color="auto"/>
              <w:right w:val="single" w:sz="8"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-10,0</w:t>
            </w:r>
          </w:p>
        </w:tc>
      </w:tr>
    </w:tbl>
    <w:p w:rsidR="00974060" w:rsidRPr="00974060" w:rsidRDefault="00974060" w:rsidP="00974060">
      <w:pPr>
        <w:spacing w:after="0" w:line="240"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i/>
          <w:sz w:val="24"/>
          <w:szCs w:val="24"/>
          <w:lang w:eastAsia="lt-LT"/>
        </w:rPr>
        <w:t xml:space="preserve">Nuostolingų maršrutų kompensacijos už einamąjį mėnesį  apskaičiuojamos pasibaigus mėnesiui  (iki mėnesio20 d. pateikia ataskaitas ir sąskaitą faktūrą savivaldybei) ir kompensacijų suma į įmonės apskaitą įtraukiama kitą mėnesį t. y. gruodžio mėn. nuostolių kompensacijos apskaičiuojamos ir </w:t>
      </w:r>
      <w:r w:rsidRPr="00974060">
        <w:rPr>
          <w:rFonts w:ascii="Times New Roman" w:eastAsia="Times New Roman" w:hAnsi="Times New Roman" w:cs="Times New Roman"/>
          <w:i/>
          <w:sz w:val="24"/>
          <w:szCs w:val="24"/>
          <w:lang w:eastAsia="lt-LT"/>
        </w:rPr>
        <w:lastRenderedPageBreak/>
        <w:t>apskaitomos sausio mėnesį, sausio mėnesio - vasarį... , todėl nuostolingų maršrutų kompensaciją už metus rodome gruodžio- lapkričio mėnesių</w:t>
      </w:r>
      <w:r w:rsidRPr="00974060">
        <w:rPr>
          <w:rFonts w:ascii="Times New Roman" w:eastAsia="Times New Roman" w:hAnsi="Times New Roman" w:cs="Times New Roman"/>
          <w:sz w:val="24"/>
          <w:szCs w:val="24"/>
          <w:lang w:eastAsia="lt-LT"/>
        </w:rPr>
        <w:t>.</w:t>
      </w: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6279515" cy="1757680"/>
            <wp:effectExtent l="0" t="0" r="6985" b="13970"/>
            <wp:docPr id="15" name="Diagrama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4060" w:rsidRPr="00974060" w:rsidRDefault="00974060" w:rsidP="00974060">
      <w:pPr>
        <w:spacing w:after="0" w:line="240" w:lineRule="auto"/>
        <w:jc w:val="both"/>
        <w:rPr>
          <w:rFonts w:ascii="Times New Roman" w:eastAsia="Times New Roman" w:hAnsi="Times New Roman" w:cs="Times New Roman"/>
          <w:noProof/>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noProof/>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6355715" cy="1817370"/>
            <wp:effectExtent l="0" t="0" r="6985" b="11430"/>
            <wp:docPr id="14" name="Diagra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4060" w:rsidRPr="00974060" w:rsidRDefault="00974060" w:rsidP="00974060">
      <w:pPr>
        <w:spacing w:after="0" w:line="240" w:lineRule="auto"/>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i/>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i/>
          <w:sz w:val="24"/>
          <w:szCs w:val="24"/>
          <w:lang w:eastAsia="lt-LT"/>
        </w:rPr>
      </w:pPr>
      <w:r w:rsidRPr="00974060">
        <w:rPr>
          <w:rFonts w:ascii="Times New Roman" w:eastAsia="Times New Roman" w:hAnsi="Times New Roman" w:cs="Times New Roman"/>
          <w:i/>
          <w:sz w:val="24"/>
          <w:szCs w:val="24"/>
          <w:lang w:eastAsia="lt-LT"/>
        </w:rPr>
        <w:t>Įmonės  pajamų pasiskirstymas pagal maršrutų rūšis, paslaugas ir kitą veiklą</w:t>
      </w:r>
    </w:p>
    <w:p w:rsidR="00974060" w:rsidRPr="00974060" w:rsidRDefault="00974060" w:rsidP="00974060">
      <w:pPr>
        <w:spacing w:after="0" w:line="240" w:lineRule="auto"/>
        <w:jc w:val="center"/>
        <w:rPr>
          <w:rFonts w:ascii="Arial" w:eastAsia="Times New Roman" w:hAnsi="Arial" w:cs="Arial"/>
          <w:sz w:val="16"/>
          <w:szCs w:val="16"/>
          <w:lang w:eastAsia="lt-LT"/>
        </w:rPr>
      </w:pPr>
      <w:r w:rsidRPr="00974060">
        <w:rPr>
          <w:rFonts w:ascii="Times New Roman" w:eastAsia="Times New Roman" w:hAnsi="Times New Roman" w:cs="Times New Roman"/>
          <w:noProof/>
          <w:sz w:val="24"/>
          <w:szCs w:val="24"/>
          <w:lang w:eastAsia="lt-LT"/>
        </w:rPr>
        <w:drawing>
          <wp:inline distT="0" distB="0" distL="0" distR="0">
            <wp:extent cx="4290695" cy="1898015"/>
            <wp:effectExtent l="0" t="0" r="14605" b="6985"/>
            <wp:docPr id="13" name="Diagra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4060" w:rsidRPr="00974060" w:rsidRDefault="00974060" w:rsidP="00974060">
      <w:pPr>
        <w:spacing w:after="0" w:line="240" w:lineRule="auto"/>
        <w:rPr>
          <w:rFonts w:ascii="Times New Roman" w:eastAsia="Times New Roman" w:hAnsi="Times New Roman" w:cs="Times New Roman"/>
          <w:noProof/>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i/>
          <w:sz w:val="24"/>
          <w:szCs w:val="24"/>
          <w:lang w:eastAsia="lt-LT"/>
        </w:rPr>
      </w:pPr>
      <w:r w:rsidRPr="00974060">
        <w:rPr>
          <w:rFonts w:ascii="Times New Roman" w:eastAsia="Times New Roman" w:hAnsi="Times New Roman" w:cs="Times New Roman"/>
          <w:i/>
          <w:sz w:val="24"/>
          <w:szCs w:val="24"/>
          <w:lang w:eastAsia="lt-LT"/>
        </w:rPr>
        <w:t>Įmonės  sąnaudų pasiskirstymas pagal maršrutų rūšis, paslaugas ir kitą veiklą</w:t>
      </w:r>
    </w:p>
    <w:p w:rsidR="00974060" w:rsidRPr="00974060" w:rsidRDefault="00974060" w:rsidP="00974060">
      <w:pPr>
        <w:spacing w:after="0" w:line="240" w:lineRule="auto"/>
        <w:jc w:val="center"/>
        <w:rPr>
          <w:rFonts w:ascii="Times New Roman" w:eastAsia="Times New Roman" w:hAnsi="Times New Roman" w:cs="Times New Roman"/>
          <w:noProof/>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4396105" cy="1934845"/>
            <wp:effectExtent l="0" t="0" r="4445" b="8255"/>
            <wp:docPr id="1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Pajamos ir išlaidos 1 km ridos:</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276"/>
        <w:gridCol w:w="1134"/>
        <w:gridCol w:w="1559"/>
        <w:gridCol w:w="1276"/>
        <w:gridCol w:w="1559"/>
        <w:gridCol w:w="1559"/>
      </w:tblGrid>
      <w:tr w:rsidR="00974060" w:rsidRPr="00974060" w:rsidTr="00A94354">
        <w:trPr>
          <w:trHeight w:val="123"/>
        </w:trPr>
        <w:tc>
          <w:tcPr>
            <w:tcW w:w="1291" w:type="dxa"/>
            <w:vMerge w:val="restart"/>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Maršrutas</w:t>
            </w:r>
          </w:p>
        </w:tc>
        <w:tc>
          <w:tcPr>
            <w:tcW w:w="3969" w:type="dxa"/>
            <w:gridSpan w:val="3"/>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 xml:space="preserve">                      Pajamos (Eur)</w:t>
            </w:r>
          </w:p>
        </w:tc>
        <w:tc>
          <w:tcPr>
            <w:tcW w:w="4394" w:type="dxa"/>
            <w:gridSpan w:val="3"/>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 xml:space="preserve">                        Išlaidos (Eur)</w:t>
            </w:r>
          </w:p>
        </w:tc>
      </w:tr>
      <w:tr w:rsidR="00974060" w:rsidRPr="00974060" w:rsidTr="00A94354">
        <w:trPr>
          <w:trHeight w:val="200"/>
        </w:trPr>
        <w:tc>
          <w:tcPr>
            <w:tcW w:w="1291" w:type="dxa"/>
            <w:vMerge/>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2015 m.</w:t>
            </w:r>
          </w:p>
        </w:tc>
        <w:tc>
          <w:tcPr>
            <w:tcW w:w="1134"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Skirtumas</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2015 m.</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Skirtumas</w:t>
            </w:r>
          </w:p>
        </w:tc>
      </w:tr>
      <w:tr w:rsidR="00974060" w:rsidRPr="00974060" w:rsidTr="00A94354">
        <w:trPr>
          <w:trHeight w:val="173"/>
        </w:trPr>
        <w:tc>
          <w:tcPr>
            <w:tcW w:w="1291" w:type="dxa"/>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lastRenderedPageBreak/>
              <w:t>Miestas</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0,66</w:t>
            </w:r>
          </w:p>
        </w:tc>
        <w:tc>
          <w:tcPr>
            <w:tcW w:w="1134"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0,64</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-0,02</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0,98</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1,07</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0,09</w:t>
            </w:r>
          </w:p>
        </w:tc>
      </w:tr>
      <w:tr w:rsidR="00974060" w:rsidRPr="00974060" w:rsidTr="00A94354">
        <w:trPr>
          <w:trHeight w:val="147"/>
        </w:trPr>
        <w:tc>
          <w:tcPr>
            <w:tcW w:w="1291" w:type="dxa"/>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Priemiestis</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0,44</w:t>
            </w:r>
          </w:p>
        </w:tc>
        <w:tc>
          <w:tcPr>
            <w:tcW w:w="1134"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0,43</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-0,01</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0,99</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1,11</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0,12</w:t>
            </w:r>
          </w:p>
        </w:tc>
      </w:tr>
      <w:tr w:rsidR="00974060" w:rsidRPr="00974060" w:rsidTr="00A94354">
        <w:trPr>
          <w:trHeight w:val="208"/>
        </w:trPr>
        <w:tc>
          <w:tcPr>
            <w:tcW w:w="1291" w:type="dxa"/>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proofErr w:type="spellStart"/>
            <w:r w:rsidRPr="00974060">
              <w:rPr>
                <w:rFonts w:ascii="Times New Roman" w:eastAsia="Times New Roman" w:hAnsi="Times New Roman" w:cs="Times New Roman"/>
                <w:color w:val="000000"/>
                <w:sz w:val="20"/>
                <w:szCs w:val="20"/>
                <w:lang w:eastAsia="lt-LT"/>
              </w:rPr>
              <w:t>Tarpmiestis</w:t>
            </w:r>
            <w:proofErr w:type="spellEnd"/>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0,56</w:t>
            </w:r>
          </w:p>
        </w:tc>
        <w:tc>
          <w:tcPr>
            <w:tcW w:w="1134"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0,53</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-0,03</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0,72</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0,72</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w:t>
            </w:r>
          </w:p>
        </w:tc>
      </w:tr>
      <w:tr w:rsidR="00974060" w:rsidRPr="00974060" w:rsidTr="00A94354">
        <w:trPr>
          <w:trHeight w:val="111"/>
        </w:trPr>
        <w:tc>
          <w:tcPr>
            <w:tcW w:w="1291" w:type="dxa"/>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Užsakymai</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0,73</w:t>
            </w:r>
          </w:p>
        </w:tc>
        <w:tc>
          <w:tcPr>
            <w:tcW w:w="1134"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0,72</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-0,01</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0,61</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0,66</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0,05</w:t>
            </w:r>
          </w:p>
        </w:tc>
      </w:tr>
      <w:tr w:rsidR="00974060" w:rsidRPr="00974060" w:rsidTr="00A94354">
        <w:trPr>
          <w:trHeight w:val="171"/>
        </w:trPr>
        <w:tc>
          <w:tcPr>
            <w:tcW w:w="1291" w:type="dxa"/>
            <w:shd w:val="clear" w:color="auto" w:fill="auto"/>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Bendras</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0,55</w:t>
            </w:r>
          </w:p>
        </w:tc>
        <w:tc>
          <w:tcPr>
            <w:tcW w:w="1134"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0,54</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-0,01</w:t>
            </w:r>
          </w:p>
        </w:tc>
        <w:tc>
          <w:tcPr>
            <w:tcW w:w="1276"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0,9</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0,97</w:t>
            </w:r>
          </w:p>
        </w:tc>
        <w:tc>
          <w:tcPr>
            <w:tcW w:w="1559"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0,07</w:t>
            </w:r>
          </w:p>
        </w:tc>
      </w:tr>
    </w:tbl>
    <w:p w:rsidR="00974060" w:rsidRPr="00974060" w:rsidRDefault="00974060" w:rsidP="00974060">
      <w:pPr>
        <w:spacing w:after="0" w:line="240" w:lineRule="auto"/>
        <w:jc w:val="center"/>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noProof/>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2917825" cy="1680210"/>
            <wp:effectExtent l="0" t="0" r="15875" b="15240"/>
            <wp:docPr id="11"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74060">
        <w:rPr>
          <w:rFonts w:ascii="Times New Roman" w:eastAsia="Times New Roman" w:hAnsi="Times New Roman" w:cs="Times New Roman"/>
          <w:noProof/>
          <w:sz w:val="24"/>
          <w:szCs w:val="24"/>
          <w:lang w:eastAsia="lt-LT"/>
        </w:rPr>
        <w:t xml:space="preserve"> </w:t>
      </w:r>
      <w:r w:rsidRPr="00974060">
        <w:rPr>
          <w:rFonts w:ascii="Times New Roman" w:eastAsia="Times New Roman" w:hAnsi="Times New Roman" w:cs="Times New Roman"/>
          <w:noProof/>
          <w:sz w:val="24"/>
          <w:szCs w:val="24"/>
          <w:lang w:eastAsia="lt-LT"/>
        </w:rPr>
        <w:drawing>
          <wp:inline distT="0" distB="0" distL="0" distR="0">
            <wp:extent cx="2840355" cy="1689735"/>
            <wp:effectExtent l="0" t="0" r="17145" b="5715"/>
            <wp:docPr id="10"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Pajamos iš keleivių pervežimo  2016 metais lyginant su 2015 metais  sumažėjo 70,4 tūkst. Eur (10,8% ),  jų gauta 582,3 tūkst. Eur (2015 m. – 652,7 tūkst. Eur). Sumažėjimo priežastys:</w:t>
      </w:r>
    </w:p>
    <w:p w:rsidR="00974060" w:rsidRPr="00974060" w:rsidRDefault="00974060" w:rsidP="00974060">
      <w:pPr>
        <w:numPr>
          <w:ilvl w:val="0"/>
          <w:numId w:val="23"/>
        </w:num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Nuo 2015 m. rugsėjo 1 d. privačiam vežėjui perdavus 11 seniūnijų maršrutų, moksleivių srautas sumažėjo 30,9%, kompensacija  už moksleivių pavėžėjimą sumažėjo  55,4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w:t>
      </w:r>
    </w:p>
    <w:p w:rsidR="00974060" w:rsidRPr="00974060" w:rsidRDefault="00974060" w:rsidP="00974060">
      <w:pPr>
        <w:numPr>
          <w:ilvl w:val="0"/>
          <w:numId w:val="23"/>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Sumažėjus 2,4% keleivių, neturinčių teisės į lengvatas, srautui,  pajamos sumažėjo 6,4 tūkst. Eur.</w:t>
      </w:r>
    </w:p>
    <w:p w:rsidR="00974060" w:rsidRPr="00974060" w:rsidRDefault="00974060" w:rsidP="00974060">
      <w:pPr>
        <w:numPr>
          <w:ilvl w:val="0"/>
          <w:numId w:val="23"/>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Sumažėjus užsakomųjų reisų ridai 22,9% , pajamos sumažėjo 4,8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w:t>
      </w:r>
    </w:p>
    <w:p w:rsidR="00974060" w:rsidRPr="00974060" w:rsidRDefault="00974060" w:rsidP="00974060">
      <w:pPr>
        <w:numPr>
          <w:ilvl w:val="0"/>
          <w:numId w:val="23"/>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Kompensacija už keleivių, turinčių teisę į lengvatas, sumažėjo 3,8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 xml:space="preserve">Eur, sumažėjus 9% keleivių srautui priemiesčio ir tolimojo susisiekimo maršrutuose.  </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Kompensacijos miesto ir priemiesčio maršrutų nuostoliams, patirtiems vežant keleivius savivaldybės patvirtintais maršrutais, kompensuoti 2016 metais sudarė 386,9 tūkst. Eur. ir lyginant su 2015 metais sumažėjo 0,4%  (2015 metais – 388,3 tūkst. Eur). Sumažėjimą sąlygojo 13,7%  ridos sumažėjimas vietinio susisiekimo maršrutuose (nuo 2015 m. rugsėjo 1 d. perdavus 11 priemiesčio maršrutų privačiam vežėjui). </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Išlaidos  iš keleivių pervežimo 2016 m.  lyginant su praėjusiais 2015 metais  sumažėjo 35,2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 xml:space="preserve">Eur. Pagrindinė sumažėjimo priežastis – darbo apimties sumažėjimas perdavus 11 priemiesčio maršrutų. Darbo užmokesčio išlaidos sumažėjo 0,8% neatsižvelgiant į tai, kad nuo 2016 m. sausio 1 d. 10%  darbuotojams padidintas darbo užmokestis, nes nuo 2015 m. rugsėjo 1 d. buvo atleista 11 autobusų vairuotojų ir 2 </w:t>
      </w:r>
      <w:proofErr w:type="spellStart"/>
      <w:r w:rsidRPr="00974060">
        <w:rPr>
          <w:rFonts w:ascii="Times New Roman" w:eastAsia="Times New Roman" w:hAnsi="Times New Roman" w:cs="Times New Roman"/>
          <w:sz w:val="24"/>
          <w:szCs w:val="24"/>
          <w:lang w:eastAsia="lt-LT"/>
        </w:rPr>
        <w:t>autošaltkalviai</w:t>
      </w:r>
      <w:proofErr w:type="spellEnd"/>
      <w:r w:rsidRPr="00974060">
        <w:rPr>
          <w:rFonts w:ascii="Times New Roman" w:eastAsia="Times New Roman" w:hAnsi="Times New Roman" w:cs="Times New Roman"/>
          <w:sz w:val="24"/>
          <w:szCs w:val="24"/>
          <w:lang w:eastAsia="lt-LT"/>
        </w:rPr>
        <w:t>. Kuro išlaidos sumažėjo 16,2%, tepalų 21% sumažėjus 10% ridai. Remonto išlaidos padidėjo 22,3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 dėl senų autobusų remonto atsarginių dalių  pabrangimo ir naujų autobusų privalomo techninio aptarnavimo (pagal Klimato kaitos specialiosios programos lėšomis finansuojamą projektą „Mažai taršių miesto autobusų keitimas, atnaujinant Uždarosios  akcinės bendrovės Telšių autobusų parko transporto priemones“ 2014 m. pabaigoje įsigijus 7 CNG ir 2 hibridinius autobusus įpareigota įmonės lėšomis kiekvienam autobusui, pravažiavus  kas 30 tūkst. km, atlikti privalomą techninį aptarnavimą. Per 2016 m. kiekvienam autobusui atlikta po 2 techninius aptarnavimus).</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Vidutinė 1 litro dyzelinio kuro pirkimo kaina sumažėjo 14,7%:  2015 m. buvo 0,78 Eur (be PVM), 2016 m. – 0,68 Eur ( be PVM ). Vidutinė 1 m</w:t>
      </w:r>
      <w:r w:rsidRPr="00974060">
        <w:rPr>
          <w:rFonts w:ascii="Times New Roman" w:eastAsia="Times New Roman" w:hAnsi="Times New Roman" w:cs="Times New Roman"/>
          <w:sz w:val="24"/>
          <w:szCs w:val="24"/>
          <w:vertAlign w:val="superscript"/>
          <w:lang w:eastAsia="lt-LT"/>
        </w:rPr>
        <w:t>3</w:t>
      </w:r>
      <w:r w:rsidRPr="00974060">
        <w:rPr>
          <w:rFonts w:ascii="Times New Roman" w:eastAsia="Times New Roman" w:hAnsi="Times New Roman" w:cs="Times New Roman"/>
          <w:sz w:val="24"/>
          <w:szCs w:val="24"/>
          <w:lang w:eastAsia="lt-LT"/>
        </w:rPr>
        <w:t xml:space="preserve"> suslėgtų gamtinių dujų kaina sumažėjo 3,4%: 2015 m. buvo 0,61 Eur (be PVM), 2016 m. – 0,59 Eur ( be PVM ).</w:t>
      </w:r>
    </w:p>
    <w:p w:rsidR="00974060" w:rsidRPr="00974060" w:rsidRDefault="00974060" w:rsidP="00974060">
      <w:pPr>
        <w:spacing w:after="0" w:line="240" w:lineRule="auto"/>
        <w:rPr>
          <w:rFonts w:ascii="Times New Roman" w:eastAsia="Times New Roman" w:hAnsi="Times New Roman" w:cs="Times New Roman"/>
          <w:noProof/>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lastRenderedPageBreak/>
        <w:drawing>
          <wp:inline distT="0" distB="0" distL="0" distR="0">
            <wp:extent cx="4866005" cy="1565910"/>
            <wp:effectExtent l="0" t="0" r="10795" b="15240"/>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4060" w:rsidRPr="00974060" w:rsidRDefault="00974060" w:rsidP="00974060">
      <w:pPr>
        <w:spacing w:after="0" w:line="240" w:lineRule="auto"/>
        <w:jc w:val="center"/>
        <w:rPr>
          <w:rFonts w:ascii="Times New Roman" w:eastAsia="Times New Roman" w:hAnsi="Times New Roman" w:cs="Times New Roman"/>
          <w:noProof/>
          <w:sz w:val="24"/>
          <w:szCs w:val="24"/>
          <w:lang w:eastAsia="lt-LT"/>
        </w:rPr>
      </w:pPr>
    </w:p>
    <w:p w:rsidR="00974060" w:rsidRPr="00974060" w:rsidRDefault="00974060" w:rsidP="00974060">
      <w:pPr>
        <w:spacing w:after="0" w:line="240" w:lineRule="auto"/>
        <w:rPr>
          <w:rFonts w:ascii="Times New Roman" w:eastAsia="Times New Roman" w:hAnsi="Times New Roman" w:cs="Times New Roman"/>
          <w:noProof/>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4771390" cy="1707515"/>
            <wp:effectExtent l="0" t="0" r="10160" b="6985"/>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060" w:rsidRPr="00974060" w:rsidRDefault="00974060" w:rsidP="00974060">
      <w:pPr>
        <w:spacing w:after="0" w:line="240" w:lineRule="auto"/>
        <w:jc w:val="both"/>
        <w:rPr>
          <w:rFonts w:ascii="Times New Roman" w:eastAsia="Times New Roman" w:hAnsi="Times New Roman" w:cs="Times New Roman"/>
          <w:color w:val="FF0000"/>
          <w:sz w:val="24"/>
          <w:szCs w:val="24"/>
          <w:lang w:eastAsia="lt-LT"/>
        </w:rPr>
      </w:pP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Didžiausią įtaką bendrovės pajamoms, o tai reiškia ir finansiniam rezultatui turi keleivių srautai. Keleivių srautų intensyvumas yra vienas iš pagrindinių parametrų, kuris lemia transporto priemonių skaičių maršrute ir transporto judėjimo intervalus. Keleivių vežimo apimtys paskutiniais metais ženkliai mažėja ir tai būdinga ne tik mūsų bendrovei, bet ir visai šaliai. Tam didelę įtaką daro ne tik besitęsianti ekonominė krizė, bet ir gyventojų skaičius, ekonomikos vystymasis, žmonių gyvenimo materialinis ir kultūrinis lygis, gyvenamųjų ir pramoninių rajonų plėtra, turizmo augimas, geografinė padėtis, keleivių aptarnavimo kultūra, tarifai bei kiti faktoriai.  </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b/>
          <w:bCs/>
          <w:sz w:val="20"/>
          <w:szCs w:val="20"/>
          <w:lang w:eastAsia="lt-LT"/>
        </w:rPr>
      </w:pPr>
      <w:r w:rsidRPr="00974060">
        <w:rPr>
          <w:rFonts w:ascii="Arial" w:eastAsia="Times New Roman" w:hAnsi="Arial" w:cs="Arial"/>
          <w:b/>
          <w:bCs/>
          <w:sz w:val="20"/>
          <w:szCs w:val="20"/>
          <w:lang w:eastAsia="lt-LT"/>
        </w:rPr>
        <w:t xml:space="preserve"> </w:t>
      </w:r>
      <w:r w:rsidRPr="00974060">
        <w:rPr>
          <w:rFonts w:ascii="Times New Roman" w:eastAsia="Times New Roman" w:hAnsi="Times New Roman" w:cs="Times New Roman"/>
          <w:b/>
          <w:bCs/>
          <w:sz w:val="20"/>
          <w:szCs w:val="20"/>
          <w:lang w:eastAsia="lt-LT"/>
        </w:rPr>
        <w:t>Pervežta keleivių   2015 ir 2016 metais:</w:t>
      </w:r>
    </w:p>
    <w:tbl>
      <w:tblPr>
        <w:tblW w:w="9654" w:type="dxa"/>
        <w:tblInd w:w="93" w:type="dxa"/>
        <w:tblLook w:val="04A0" w:firstRow="1" w:lastRow="0" w:firstColumn="1" w:lastColumn="0" w:noHBand="0" w:noVBand="1"/>
      </w:tblPr>
      <w:tblGrid>
        <w:gridCol w:w="2980"/>
        <w:gridCol w:w="1660"/>
        <w:gridCol w:w="1880"/>
        <w:gridCol w:w="1433"/>
        <w:gridCol w:w="1701"/>
      </w:tblGrid>
      <w:tr w:rsidR="00974060" w:rsidRPr="00974060" w:rsidTr="00A94354">
        <w:trPr>
          <w:trHeight w:val="213"/>
        </w:trPr>
        <w:tc>
          <w:tcPr>
            <w:tcW w:w="2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Keleiviai</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2015 m.</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 skirtumas</w:t>
            </w:r>
          </w:p>
        </w:tc>
      </w:tr>
      <w:tr w:rsidR="00974060" w:rsidRPr="00974060" w:rsidTr="00A94354">
        <w:trPr>
          <w:trHeight w:val="142"/>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Keleiviai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w:t>
            </w:r>
          </w:p>
        </w:tc>
      </w:tr>
      <w:tr w:rsidR="00974060" w:rsidRPr="00974060" w:rsidTr="00A94354">
        <w:trPr>
          <w:trHeight w:val="259"/>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Keleiviai be lengvatų</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395302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385870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-9432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-2,4</w:t>
            </w:r>
          </w:p>
        </w:tc>
      </w:tr>
      <w:tr w:rsidR="00974060" w:rsidRPr="00974060" w:rsidTr="00A94354">
        <w:trPr>
          <w:trHeight w:val="136"/>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Keleiviai su lengvatomis</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372751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380542</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7791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2,1</w:t>
            </w:r>
          </w:p>
        </w:tc>
      </w:tr>
      <w:tr w:rsidR="00974060" w:rsidRPr="00974060" w:rsidTr="00A94354">
        <w:trPr>
          <w:trHeight w:val="253"/>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Moksleiviai</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257812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178116</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-79696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-30,9</w:t>
            </w:r>
          </w:p>
        </w:tc>
      </w:tr>
      <w:tr w:rsidR="00974060" w:rsidRPr="00974060" w:rsidTr="00A94354">
        <w:trPr>
          <w:trHeight w:val="172"/>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Viso:</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1025865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944528</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-81337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-7,9</w:t>
            </w:r>
          </w:p>
        </w:tc>
      </w:tr>
    </w:tbl>
    <w:p w:rsidR="00974060" w:rsidRPr="00974060" w:rsidRDefault="00974060" w:rsidP="00974060">
      <w:pPr>
        <w:spacing w:after="0" w:line="240" w:lineRule="auto"/>
        <w:jc w:val="both"/>
        <w:rPr>
          <w:rFonts w:ascii="Arial" w:eastAsia="Times New Roman" w:hAnsi="Arial" w:cs="Arial"/>
          <w:b/>
          <w:bCs/>
          <w:sz w:val="20"/>
          <w:szCs w:val="20"/>
          <w:lang w:eastAsia="lt-LT"/>
        </w:rPr>
      </w:pPr>
    </w:p>
    <w:p w:rsidR="00974060" w:rsidRPr="00974060" w:rsidRDefault="00974060" w:rsidP="00974060">
      <w:pPr>
        <w:spacing w:after="0" w:line="240" w:lineRule="auto"/>
        <w:jc w:val="both"/>
        <w:rPr>
          <w:rFonts w:ascii="Arial" w:eastAsia="Times New Roman" w:hAnsi="Arial" w:cs="Arial"/>
          <w:b/>
          <w:bCs/>
          <w:sz w:val="20"/>
          <w:szCs w:val="20"/>
          <w:lang w:eastAsia="lt-LT"/>
        </w:rPr>
      </w:pPr>
    </w:p>
    <w:p w:rsidR="00974060" w:rsidRPr="00974060" w:rsidRDefault="00974060" w:rsidP="00974060">
      <w:pPr>
        <w:spacing w:after="0" w:line="240" w:lineRule="auto"/>
        <w:jc w:val="both"/>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Pervežta keleivių   2015 ir 2016 metais pagal maršrutus:</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660"/>
        <w:gridCol w:w="1880"/>
        <w:gridCol w:w="1433"/>
        <w:gridCol w:w="1701"/>
      </w:tblGrid>
      <w:tr w:rsidR="00974060" w:rsidRPr="00974060" w:rsidTr="00A94354">
        <w:trPr>
          <w:trHeight w:val="144"/>
        </w:trPr>
        <w:tc>
          <w:tcPr>
            <w:tcW w:w="2980" w:type="dxa"/>
            <w:vMerge w:val="restart"/>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Maršrutai</w:t>
            </w:r>
          </w:p>
        </w:tc>
        <w:tc>
          <w:tcPr>
            <w:tcW w:w="1660" w:type="dxa"/>
            <w:vMerge w:val="restart"/>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2015 m.</w:t>
            </w:r>
          </w:p>
        </w:tc>
        <w:tc>
          <w:tcPr>
            <w:tcW w:w="1880" w:type="dxa"/>
            <w:vMerge w:val="restart"/>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w:t>
            </w:r>
          </w:p>
        </w:tc>
        <w:tc>
          <w:tcPr>
            <w:tcW w:w="3134" w:type="dxa"/>
            <w:gridSpan w:val="2"/>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 skirtumas</w:t>
            </w:r>
          </w:p>
        </w:tc>
      </w:tr>
      <w:tr w:rsidR="00974060" w:rsidRPr="00974060" w:rsidTr="00A94354">
        <w:trPr>
          <w:trHeight w:val="105"/>
        </w:trPr>
        <w:tc>
          <w:tcPr>
            <w:tcW w:w="2980" w:type="dxa"/>
            <w:vMerge/>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660" w:type="dxa"/>
            <w:vMerge/>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880" w:type="dxa"/>
            <w:vMerge/>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Keleiviai</w:t>
            </w:r>
          </w:p>
        </w:tc>
        <w:tc>
          <w:tcPr>
            <w:tcW w:w="1701"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w:t>
            </w:r>
          </w:p>
        </w:tc>
      </w:tr>
      <w:tr w:rsidR="00974060" w:rsidRPr="00974060" w:rsidTr="00A94354">
        <w:trPr>
          <w:trHeight w:val="163"/>
        </w:trPr>
        <w:tc>
          <w:tcPr>
            <w:tcW w:w="2980"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Miestas</w:t>
            </w:r>
          </w:p>
        </w:tc>
        <w:tc>
          <w:tcPr>
            <w:tcW w:w="16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707263</w:t>
            </w:r>
          </w:p>
        </w:tc>
        <w:tc>
          <w:tcPr>
            <w:tcW w:w="188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709904</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2641</w:t>
            </w:r>
          </w:p>
        </w:tc>
        <w:tc>
          <w:tcPr>
            <w:tcW w:w="1701"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0,4</w:t>
            </w:r>
          </w:p>
        </w:tc>
      </w:tr>
      <w:tr w:rsidR="00974060" w:rsidRPr="00974060" w:rsidTr="00A94354">
        <w:trPr>
          <w:trHeight w:val="210"/>
        </w:trPr>
        <w:tc>
          <w:tcPr>
            <w:tcW w:w="2980"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Priemiestis</w:t>
            </w:r>
          </w:p>
        </w:tc>
        <w:tc>
          <w:tcPr>
            <w:tcW w:w="16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243961</w:t>
            </w:r>
          </w:p>
        </w:tc>
        <w:tc>
          <w:tcPr>
            <w:tcW w:w="188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163724</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-80237</w:t>
            </w:r>
          </w:p>
        </w:tc>
        <w:tc>
          <w:tcPr>
            <w:tcW w:w="1701"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-32,9</w:t>
            </w:r>
          </w:p>
        </w:tc>
      </w:tr>
      <w:tr w:rsidR="00974060" w:rsidRPr="00974060" w:rsidTr="00A94354">
        <w:trPr>
          <w:trHeight w:val="113"/>
        </w:trPr>
        <w:tc>
          <w:tcPr>
            <w:tcW w:w="2980"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proofErr w:type="spellStart"/>
            <w:r w:rsidRPr="00974060">
              <w:rPr>
                <w:rFonts w:ascii="Times New Roman" w:eastAsia="Times New Roman" w:hAnsi="Times New Roman" w:cs="Times New Roman"/>
                <w:color w:val="000000"/>
                <w:sz w:val="20"/>
                <w:szCs w:val="20"/>
                <w:lang w:eastAsia="lt-LT"/>
              </w:rPr>
              <w:t>Tarpmiestis</w:t>
            </w:r>
            <w:proofErr w:type="spellEnd"/>
          </w:p>
        </w:tc>
        <w:tc>
          <w:tcPr>
            <w:tcW w:w="16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68768</w:t>
            </w:r>
          </w:p>
        </w:tc>
        <w:tc>
          <w:tcPr>
            <w:tcW w:w="188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66956</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-1812</w:t>
            </w:r>
          </w:p>
        </w:tc>
        <w:tc>
          <w:tcPr>
            <w:tcW w:w="1701"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-2,6</w:t>
            </w:r>
          </w:p>
        </w:tc>
      </w:tr>
      <w:tr w:rsidR="00974060" w:rsidRPr="00974060" w:rsidTr="00A94354">
        <w:trPr>
          <w:trHeight w:val="160"/>
        </w:trPr>
        <w:tc>
          <w:tcPr>
            <w:tcW w:w="2980"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Užsakymai</w:t>
            </w:r>
          </w:p>
        </w:tc>
        <w:tc>
          <w:tcPr>
            <w:tcW w:w="16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5873</w:t>
            </w:r>
          </w:p>
        </w:tc>
        <w:tc>
          <w:tcPr>
            <w:tcW w:w="188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3944</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-1929</w:t>
            </w:r>
          </w:p>
        </w:tc>
        <w:tc>
          <w:tcPr>
            <w:tcW w:w="1701"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-32,8</w:t>
            </w:r>
          </w:p>
        </w:tc>
      </w:tr>
      <w:tr w:rsidR="00974060" w:rsidRPr="00974060" w:rsidTr="00A94354">
        <w:trPr>
          <w:trHeight w:val="128"/>
        </w:trPr>
        <w:tc>
          <w:tcPr>
            <w:tcW w:w="2980"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Viso:</w:t>
            </w:r>
          </w:p>
        </w:tc>
        <w:tc>
          <w:tcPr>
            <w:tcW w:w="16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1025865</w:t>
            </w:r>
          </w:p>
        </w:tc>
        <w:tc>
          <w:tcPr>
            <w:tcW w:w="188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944528</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-81337</w:t>
            </w:r>
          </w:p>
        </w:tc>
        <w:tc>
          <w:tcPr>
            <w:tcW w:w="1701"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-7,9</w:t>
            </w:r>
          </w:p>
        </w:tc>
      </w:tr>
    </w:tbl>
    <w:p w:rsidR="00974060" w:rsidRPr="00974060" w:rsidRDefault="00974060" w:rsidP="00974060">
      <w:pPr>
        <w:spacing w:after="0" w:line="240" w:lineRule="auto"/>
        <w:jc w:val="both"/>
        <w:rPr>
          <w:rFonts w:ascii="Arial" w:eastAsia="Times New Roman" w:hAnsi="Arial" w:cs="Arial"/>
          <w:b/>
          <w:bCs/>
          <w:sz w:val="20"/>
          <w:szCs w:val="20"/>
          <w:lang w:eastAsia="lt-LT"/>
        </w:rPr>
      </w:pP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color w:val="FF0000"/>
          <w:sz w:val="24"/>
          <w:szCs w:val="24"/>
          <w:lang w:eastAsia="lt-LT"/>
        </w:rPr>
        <w:t xml:space="preserve">     </w:t>
      </w:r>
      <w:r w:rsidRPr="00974060">
        <w:rPr>
          <w:rFonts w:ascii="Times New Roman" w:eastAsia="Times New Roman" w:hAnsi="Times New Roman" w:cs="Times New Roman"/>
          <w:sz w:val="24"/>
          <w:szCs w:val="24"/>
          <w:lang w:eastAsia="lt-LT"/>
        </w:rPr>
        <w:t>Per 2016 metus pervežta  7,9% mažiau keleivių nei 2015 metais. Tam įtakos turėjo  nuo 2015 m.  rugsėjo 1 d. 11 priemiesčio maršrutų perdavimas privačiam vežėjui. Pagal pervežimų rūšis pervežama keleivių: 75,2% miesto maršrutais, 17,3% priemiesčio maršrutais, 7,1% tolimojo susisiekimo maršrutais ir 0,4%  užsakomaisiais reisais.</w:t>
      </w:r>
    </w:p>
    <w:p w:rsidR="00974060" w:rsidRPr="00974060" w:rsidRDefault="00974060" w:rsidP="00974060">
      <w:pPr>
        <w:spacing w:after="0" w:line="276"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lastRenderedPageBreak/>
        <w:drawing>
          <wp:inline distT="0" distB="0" distL="0" distR="0">
            <wp:extent cx="2794635" cy="1604645"/>
            <wp:effectExtent l="0" t="0" r="5715" b="14605"/>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74060">
        <w:rPr>
          <w:rFonts w:ascii="Times New Roman" w:eastAsia="Times New Roman" w:hAnsi="Times New Roman" w:cs="Times New Roman"/>
          <w:noProof/>
          <w:sz w:val="24"/>
          <w:szCs w:val="24"/>
          <w:lang w:eastAsia="lt-LT"/>
        </w:rPr>
        <w:drawing>
          <wp:inline distT="0" distB="0" distL="0" distR="0">
            <wp:extent cx="2965450" cy="1604645"/>
            <wp:effectExtent l="0" t="0" r="6350" b="14605"/>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4060" w:rsidRPr="00974060" w:rsidRDefault="00974060" w:rsidP="00974060">
      <w:pPr>
        <w:spacing w:after="0" w:line="240" w:lineRule="auto"/>
        <w:rPr>
          <w:rFonts w:ascii="Arial" w:eastAsia="Times New Roman" w:hAnsi="Arial" w:cs="Arial"/>
          <w:b/>
          <w:bCs/>
          <w:sz w:val="20"/>
          <w:szCs w:val="20"/>
          <w:lang w:eastAsia="lt-LT"/>
        </w:rPr>
      </w:pPr>
      <w:r w:rsidRPr="00974060">
        <w:rPr>
          <w:rFonts w:ascii="Arial" w:eastAsia="Times New Roman" w:hAnsi="Arial" w:cs="Arial"/>
          <w:b/>
          <w:bCs/>
          <w:sz w:val="20"/>
          <w:szCs w:val="20"/>
          <w:lang w:eastAsia="lt-LT"/>
        </w:rPr>
        <w:t xml:space="preserve">                                          </w:t>
      </w:r>
    </w:p>
    <w:p w:rsidR="00974060" w:rsidRPr="00974060" w:rsidRDefault="00974060" w:rsidP="00974060">
      <w:pPr>
        <w:spacing w:after="0" w:line="240" w:lineRule="auto"/>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 xml:space="preserve">  Rida 2015 ir 2016 metais (km):</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59"/>
        <w:gridCol w:w="2536"/>
        <w:gridCol w:w="1433"/>
        <w:gridCol w:w="1560"/>
      </w:tblGrid>
      <w:tr w:rsidR="00974060" w:rsidRPr="00974060" w:rsidTr="00A94354">
        <w:trPr>
          <w:trHeight w:val="225"/>
        </w:trPr>
        <w:tc>
          <w:tcPr>
            <w:tcW w:w="2425" w:type="dxa"/>
            <w:vMerge w:val="restart"/>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Maršrutai</w:t>
            </w:r>
          </w:p>
        </w:tc>
        <w:tc>
          <w:tcPr>
            <w:tcW w:w="1559" w:type="dxa"/>
            <w:vMerge w:val="restart"/>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2015 m.</w:t>
            </w:r>
          </w:p>
        </w:tc>
        <w:tc>
          <w:tcPr>
            <w:tcW w:w="2536" w:type="dxa"/>
            <w:vMerge w:val="restart"/>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w:t>
            </w:r>
          </w:p>
        </w:tc>
        <w:tc>
          <w:tcPr>
            <w:tcW w:w="2993" w:type="dxa"/>
            <w:gridSpan w:val="2"/>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2016 m. skirtumas</w:t>
            </w:r>
          </w:p>
        </w:tc>
      </w:tr>
      <w:tr w:rsidR="00974060" w:rsidRPr="00974060" w:rsidTr="00A94354">
        <w:trPr>
          <w:trHeight w:val="99"/>
        </w:trPr>
        <w:tc>
          <w:tcPr>
            <w:tcW w:w="2425" w:type="dxa"/>
            <w:vMerge/>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559" w:type="dxa"/>
            <w:vMerge/>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2536" w:type="dxa"/>
            <w:vMerge/>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km</w:t>
            </w:r>
          </w:p>
        </w:tc>
        <w:tc>
          <w:tcPr>
            <w:tcW w:w="1560" w:type="dxa"/>
            <w:shd w:val="clear" w:color="auto" w:fill="auto"/>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w:t>
            </w:r>
          </w:p>
        </w:tc>
      </w:tr>
      <w:tr w:rsidR="00974060" w:rsidRPr="00974060" w:rsidTr="00A94354">
        <w:trPr>
          <w:trHeight w:val="163"/>
        </w:trPr>
        <w:tc>
          <w:tcPr>
            <w:tcW w:w="2425"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Miestas</w:t>
            </w:r>
          </w:p>
        </w:tc>
        <w:tc>
          <w:tcPr>
            <w:tcW w:w="1559"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375518</w:t>
            </w:r>
          </w:p>
        </w:tc>
        <w:tc>
          <w:tcPr>
            <w:tcW w:w="2536"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391306</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15788</w:t>
            </w:r>
          </w:p>
        </w:tc>
        <w:tc>
          <w:tcPr>
            <w:tcW w:w="15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4,2</w:t>
            </w:r>
          </w:p>
        </w:tc>
      </w:tr>
      <w:tr w:rsidR="00974060" w:rsidRPr="00974060" w:rsidTr="00A94354">
        <w:trPr>
          <w:trHeight w:val="196"/>
        </w:trPr>
        <w:tc>
          <w:tcPr>
            <w:tcW w:w="2425"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Priemiestis</w:t>
            </w:r>
          </w:p>
        </w:tc>
        <w:tc>
          <w:tcPr>
            <w:tcW w:w="1559"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461580</w:t>
            </w:r>
          </w:p>
        </w:tc>
        <w:tc>
          <w:tcPr>
            <w:tcW w:w="2536"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331680</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-129900</w:t>
            </w:r>
          </w:p>
        </w:tc>
        <w:tc>
          <w:tcPr>
            <w:tcW w:w="15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-28,1</w:t>
            </w:r>
          </w:p>
        </w:tc>
      </w:tr>
      <w:tr w:rsidR="00974060" w:rsidRPr="00974060" w:rsidTr="00A94354">
        <w:trPr>
          <w:trHeight w:val="85"/>
        </w:trPr>
        <w:tc>
          <w:tcPr>
            <w:tcW w:w="2425"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proofErr w:type="spellStart"/>
            <w:r w:rsidRPr="00974060">
              <w:rPr>
                <w:rFonts w:ascii="Times New Roman" w:eastAsia="Times New Roman" w:hAnsi="Times New Roman" w:cs="Times New Roman"/>
                <w:color w:val="000000"/>
                <w:sz w:val="20"/>
                <w:szCs w:val="20"/>
                <w:lang w:eastAsia="lt-LT"/>
              </w:rPr>
              <w:t>Tarpmiestis</w:t>
            </w:r>
            <w:proofErr w:type="spellEnd"/>
          </w:p>
        </w:tc>
        <w:tc>
          <w:tcPr>
            <w:tcW w:w="1559"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323498</w:t>
            </w:r>
          </w:p>
        </w:tc>
        <w:tc>
          <w:tcPr>
            <w:tcW w:w="2536"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325308</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1810</w:t>
            </w:r>
          </w:p>
        </w:tc>
        <w:tc>
          <w:tcPr>
            <w:tcW w:w="15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0,6</w:t>
            </w:r>
          </w:p>
        </w:tc>
      </w:tr>
      <w:tr w:rsidR="00974060" w:rsidRPr="00974060" w:rsidTr="00A94354">
        <w:trPr>
          <w:trHeight w:val="128"/>
        </w:trPr>
        <w:tc>
          <w:tcPr>
            <w:tcW w:w="2425"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Užsakymai</w:t>
            </w:r>
          </w:p>
        </w:tc>
        <w:tc>
          <w:tcPr>
            <w:tcW w:w="1559"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28257</w:t>
            </w:r>
          </w:p>
        </w:tc>
        <w:tc>
          <w:tcPr>
            <w:tcW w:w="2536"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21790</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-6467</w:t>
            </w:r>
          </w:p>
        </w:tc>
        <w:tc>
          <w:tcPr>
            <w:tcW w:w="15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-22,9</w:t>
            </w:r>
          </w:p>
        </w:tc>
      </w:tr>
      <w:tr w:rsidR="00974060" w:rsidRPr="00974060" w:rsidTr="00A94354">
        <w:trPr>
          <w:trHeight w:val="135"/>
        </w:trPr>
        <w:tc>
          <w:tcPr>
            <w:tcW w:w="2425" w:type="dxa"/>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Viso:</w:t>
            </w:r>
          </w:p>
        </w:tc>
        <w:tc>
          <w:tcPr>
            <w:tcW w:w="1559"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1188853</w:t>
            </w:r>
          </w:p>
        </w:tc>
        <w:tc>
          <w:tcPr>
            <w:tcW w:w="2536"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1070084</w:t>
            </w:r>
          </w:p>
        </w:tc>
        <w:tc>
          <w:tcPr>
            <w:tcW w:w="1433"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-118769</w:t>
            </w:r>
          </w:p>
        </w:tc>
        <w:tc>
          <w:tcPr>
            <w:tcW w:w="1560" w:type="dxa"/>
            <w:shd w:val="clear" w:color="auto" w:fill="auto"/>
            <w:noWrap/>
            <w:vAlign w:val="center"/>
            <w:hideMark/>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-10,0</w:t>
            </w:r>
          </w:p>
        </w:tc>
      </w:tr>
    </w:tbl>
    <w:p w:rsidR="00974060" w:rsidRPr="00974060" w:rsidRDefault="00974060" w:rsidP="00974060">
      <w:pPr>
        <w:spacing w:after="0" w:line="240" w:lineRule="auto"/>
        <w:rPr>
          <w:rFonts w:ascii="Times New Roman" w:eastAsia="Times New Roman" w:hAnsi="Times New Roman" w:cs="Times New Roman"/>
          <w:b/>
          <w:bCs/>
          <w:sz w:val="20"/>
          <w:szCs w:val="20"/>
          <w:lang w:eastAsia="lt-LT"/>
        </w:rPr>
      </w:pPr>
    </w:p>
    <w:p w:rsidR="00974060" w:rsidRPr="00974060" w:rsidRDefault="00974060" w:rsidP="00974060">
      <w:pPr>
        <w:spacing w:after="0" w:line="240" w:lineRule="auto"/>
        <w:rPr>
          <w:rFonts w:ascii="Times New Roman" w:eastAsia="Times New Roman" w:hAnsi="Times New Roman" w:cs="Times New Roman"/>
          <w:b/>
          <w:sz w:val="24"/>
          <w:szCs w:val="24"/>
          <w:lang w:eastAsia="lt-LT"/>
        </w:rPr>
      </w:pPr>
    </w:p>
    <w:p w:rsidR="00974060" w:rsidRPr="00974060" w:rsidRDefault="00974060" w:rsidP="00974060">
      <w:pPr>
        <w:tabs>
          <w:tab w:val="left" w:pos="4260"/>
        </w:tabs>
        <w:spacing w:after="0" w:line="240"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5494020" cy="1717675"/>
            <wp:effectExtent l="0" t="0" r="11430" b="15875"/>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4060" w:rsidRPr="00974060" w:rsidRDefault="00974060" w:rsidP="00974060">
      <w:pPr>
        <w:tabs>
          <w:tab w:val="left" w:pos="4260"/>
        </w:tabs>
        <w:spacing w:after="0" w:line="240" w:lineRule="auto"/>
        <w:rPr>
          <w:rFonts w:ascii="Times New Roman" w:eastAsia="Times New Roman" w:hAnsi="Times New Roman" w:cs="Times New Roman"/>
          <w:sz w:val="24"/>
          <w:szCs w:val="24"/>
          <w:lang w:eastAsia="lt-LT"/>
        </w:rPr>
      </w:pPr>
    </w:p>
    <w:p w:rsidR="00974060" w:rsidRPr="00974060" w:rsidRDefault="00974060" w:rsidP="00974060">
      <w:pPr>
        <w:tabs>
          <w:tab w:val="left" w:pos="4260"/>
        </w:tabs>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color w:val="FF0000"/>
          <w:sz w:val="24"/>
          <w:szCs w:val="24"/>
          <w:lang w:eastAsia="lt-LT"/>
        </w:rPr>
        <w:t xml:space="preserve">     </w:t>
      </w:r>
      <w:r w:rsidRPr="00974060">
        <w:rPr>
          <w:rFonts w:ascii="Times New Roman" w:eastAsia="Times New Roman" w:hAnsi="Times New Roman" w:cs="Times New Roman"/>
          <w:sz w:val="24"/>
          <w:szCs w:val="24"/>
          <w:lang w:eastAsia="lt-LT"/>
        </w:rPr>
        <w:t xml:space="preserve">2016 metais autobusų rida priemiesčio maršrutuose mažesnė dėl nuo 2015 m. rugsėjo 1 d. maršrutų skaičiaus sumažėjimo ir koregavimo.  </w:t>
      </w:r>
    </w:p>
    <w:p w:rsidR="00974060" w:rsidRPr="00974060" w:rsidRDefault="00974060" w:rsidP="00974060">
      <w:pPr>
        <w:tabs>
          <w:tab w:val="left" w:pos="4260"/>
        </w:tabs>
        <w:spacing w:after="0" w:line="276" w:lineRule="auto"/>
        <w:jc w:val="both"/>
        <w:rPr>
          <w:rFonts w:ascii="Times New Roman" w:eastAsia="Times New Roman" w:hAnsi="Times New Roman" w:cs="Times New Roman"/>
          <w:sz w:val="24"/>
          <w:szCs w:val="24"/>
          <w:lang w:eastAsia="lt-LT"/>
        </w:rPr>
      </w:pPr>
    </w:p>
    <w:p w:rsidR="00974060" w:rsidRPr="00974060" w:rsidRDefault="00974060" w:rsidP="00974060">
      <w:pPr>
        <w:tabs>
          <w:tab w:val="left" w:pos="4260"/>
        </w:tabs>
        <w:spacing w:after="0" w:line="240"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Reisų skaičius 2015 m. ir 2016 m.:</w:t>
      </w:r>
    </w:p>
    <w:tbl>
      <w:tblPr>
        <w:tblW w:w="9565" w:type="dxa"/>
        <w:tblInd w:w="93" w:type="dxa"/>
        <w:tblLook w:val="04A0" w:firstRow="1" w:lastRow="0" w:firstColumn="1" w:lastColumn="0" w:noHBand="0" w:noVBand="1"/>
      </w:tblPr>
      <w:tblGrid>
        <w:gridCol w:w="1380"/>
        <w:gridCol w:w="1187"/>
        <w:gridCol w:w="1276"/>
        <w:gridCol w:w="1417"/>
        <w:gridCol w:w="1276"/>
        <w:gridCol w:w="1559"/>
        <w:gridCol w:w="1470"/>
      </w:tblGrid>
      <w:tr w:rsidR="00974060" w:rsidRPr="00974060" w:rsidTr="00A94354">
        <w:trPr>
          <w:trHeight w:val="189"/>
        </w:trPr>
        <w:tc>
          <w:tcPr>
            <w:tcW w:w="1380" w:type="dxa"/>
            <w:tcBorders>
              <w:top w:val="single" w:sz="4" w:space="0" w:color="auto"/>
              <w:left w:val="single" w:sz="4" w:space="0" w:color="auto"/>
              <w:bottom w:val="nil"/>
              <w:right w:val="single" w:sz="4" w:space="0" w:color="auto"/>
            </w:tcBorders>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Maršrutai</w:t>
            </w:r>
          </w:p>
        </w:tc>
        <w:tc>
          <w:tcPr>
            <w:tcW w:w="3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2015 m.</w:t>
            </w:r>
          </w:p>
        </w:tc>
        <w:tc>
          <w:tcPr>
            <w:tcW w:w="43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2016 m.</w:t>
            </w:r>
          </w:p>
        </w:tc>
      </w:tr>
      <w:tr w:rsidR="00974060" w:rsidRPr="00974060" w:rsidTr="00A94354">
        <w:trPr>
          <w:trHeight w:val="166"/>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74060" w:rsidRPr="00974060" w:rsidRDefault="00974060" w:rsidP="00974060">
            <w:pPr>
              <w:spacing w:after="0" w:line="240" w:lineRule="auto"/>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 </w:t>
            </w:r>
          </w:p>
        </w:tc>
        <w:tc>
          <w:tcPr>
            <w:tcW w:w="1187" w:type="dxa"/>
            <w:tcBorders>
              <w:top w:val="nil"/>
              <w:left w:val="nil"/>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Planuoti</w:t>
            </w:r>
          </w:p>
        </w:tc>
        <w:tc>
          <w:tcPr>
            <w:tcW w:w="1276" w:type="dxa"/>
            <w:tcBorders>
              <w:top w:val="nil"/>
              <w:left w:val="nil"/>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Faktiški</w:t>
            </w:r>
          </w:p>
        </w:tc>
        <w:tc>
          <w:tcPr>
            <w:tcW w:w="1417" w:type="dxa"/>
            <w:tcBorders>
              <w:top w:val="nil"/>
              <w:left w:val="nil"/>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Nutraukti</w:t>
            </w:r>
          </w:p>
        </w:tc>
        <w:tc>
          <w:tcPr>
            <w:tcW w:w="1276" w:type="dxa"/>
            <w:tcBorders>
              <w:top w:val="nil"/>
              <w:left w:val="nil"/>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Planuoti</w:t>
            </w:r>
          </w:p>
        </w:tc>
        <w:tc>
          <w:tcPr>
            <w:tcW w:w="1559" w:type="dxa"/>
            <w:tcBorders>
              <w:top w:val="nil"/>
              <w:left w:val="nil"/>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Faktiški</w:t>
            </w:r>
          </w:p>
        </w:tc>
        <w:tc>
          <w:tcPr>
            <w:tcW w:w="1470" w:type="dxa"/>
            <w:tcBorders>
              <w:top w:val="nil"/>
              <w:left w:val="nil"/>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Nutraukti</w:t>
            </w:r>
          </w:p>
        </w:tc>
      </w:tr>
      <w:tr w:rsidR="00974060" w:rsidRPr="00974060" w:rsidTr="00A94354">
        <w:trPr>
          <w:trHeight w:val="169"/>
        </w:trPr>
        <w:tc>
          <w:tcPr>
            <w:tcW w:w="1380" w:type="dxa"/>
            <w:tcBorders>
              <w:top w:val="nil"/>
              <w:left w:val="single" w:sz="4" w:space="0" w:color="auto"/>
              <w:bottom w:val="single" w:sz="4" w:space="0" w:color="auto"/>
              <w:right w:val="single" w:sz="4" w:space="0" w:color="auto"/>
            </w:tcBorders>
            <w:shd w:val="clear" w:color="auto" w:fill="auto"/>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Miesto</w:t>
            </w:r>
          </w:p>
        </w:tc>
        <w:tc>
          <w:tcPr>
            <w:tcW w:w="118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46935</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46887</w:t>
            </w:r>
          </w:p>
        </w:tc>
        <w:tc>
          <w:tcPr>
            <w:tcW w:w="141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48</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46994</w:t>
            </w:r>
          </w:p>
        </w:tc>
        <w:tc>
          <w:tcPr>
            <w:tcW w:w="1559"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46960</w:t>
            </w:r>
          </w:p>
        </w:tc>
        <w:tc>
          <w:tcPr>
            <w:tcW w:w="1470"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34</w:t>
            </w:r>
          </w:p>
        </w:tc>
      </w:tr>
      <w:tr w:rsidR="00974060" w:rsidRPr="00974060" w:rsidTr="00A94354">
        <w:trPr>
          <w:trHeight w:val="202"/>
        </w:trPr>
        <w:tc>
          <w:tcPr>
            <w:tcW w:w="1380" w:type="dxa"/>
            <w:tcBorders>
              <w:top w:val="nil"/>
              <w:left w:val="single" w:sz="4" w:space="0" w:color="auto"/>
              <w:bottom w:val="single" w:sz="4" w:space="0" w:color="auto"/>
              <w:right w:val="single" w:sz="4" w:space="0" w:color="auto"/>
            </w:tcBorders>
            <w:shd w:val="clear" w:color="auto" w:fill="auto"/>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Priemiesčio</w:t>
            </w:r>
          </w:p>
        </w:tc>
        <w:tc>
          <w:tcPr>
            <w:tcW w:w="118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16998</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16987</w:t>
            </w:r>
          </w:p>
        </w:tc>
        <w:tc>
          <w:tcPr>
            <w:tcW w:w="141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11</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10789</w:t>
            </w:r>
          </w:p>
        </w:tc>
        <w:tc>
          <w:tcPr>
            <w:tcW w:w="1559"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10748</w:t>
            </w:r>
          </w:p>
        </w:tc>
        <w:tc>
          <w:tcPr>
            <w:tcW w:w="1470"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41</w:t>
            </w:r>
          </w:p>
        </w:tc>
      </w:tr>
      <w:tr w:rsidR="00974060" w:rsidRPr="00974060" w:rsidTr="00A94354">
        <w:trPr>
          <w:trHeight w:val="247"/>
        </w:trPr>
        <w:tc>
          <w:tcPr>
            <w:tcW w:w="1380" w:type="dxa"/>
            <w:tcBorders>
              <w:top w:val="nil"/>
              <w:left w:val="single" w:sz="4" w:space="0" w:color="auto"/>
              <w:bottom w:val="single" w:sz="4" w:space="0" w:color="auto"/>
              <w:right w:val="single" w:sz="4" w:space="0" w:color="auto"/>
            </w:tcBorders>
            <w:shd w:val="clear" w:color="auto" w:fill="auto"/>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roofErr w:type="spellStart"/>
            <w:r w:rsidRPr="00974060">
              <w:rPr>
                <w:rFonts w:ascii="Times New Roman" w:eastAsia="Times New Roman" w:hAnsi="Times New Roman" w:cs="Times New Roman"/>
                <w:sz w:val="20"/>
                <w:szCs w:val="20"/>
                <w:lang w:eastAsia="lt-LT"/>
              </w:rPr>
              <w:t>Tarpmiesčio</w:t>
            </w:r>
            <w:proofErr w:type="spellEnd"/>
          </w:p>
        </w:tc>
        <w:tc>
          <w:tcPr>
            <w:tcW w:w="118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2388</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2376</w:t>
            </w:r>
          </w:p>
        </w:tc>
        <w:tc>
          <w:tcPr>
            <w:tcW w:w="141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12</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2392</w:t>
            </w:r>
          </w:p>
        </w:tc>
        <w:tc>
          <w:tcPr>
            <w:tcW w:w="1559"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2386</w:t>
            </w:r>
          </w:p>
        </w:tc>
        <w:tc>
          <w:tcPr>
            <w:tcW w:w="1470"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color w:val="000000"/>
                <w:sz w:val="20"/>
                <w:szCs w:val="20"/>
                <w:lang w:eastAsia="lt-LT"/>
              </w:rPr>
            </w:pPr>
            <w:r w:rsidRPr="00974060">
              <w:rPr>
                <w:rFonts w:ascii="Times New Roman" w:eastAsia="Times New Roman" w:hAnsi="Times New Roman" w:cs="Times New Roman"/>
                <w:color w:val="000000"/>
                <w:sz w:val="20"/>
                <w:szCs w:val="20"/>
                <w:lang w:eastAsia="lt-LT"/>
              </w:rPr>
              <w:t>6</w:t>
            </w:r>
          </w:p>
        </w:tc>
      </w:tr>
      <w:tr w:rsidR="00974060" w:rsidRPr="00974060" w:rsidTr="00A94354">
        <w:trPr>
          <w:trHeight w:val="217"/>
        </w:trPr>
        <w:tc>
          <w:tcPr>
            <w:tcW w:w="1380" w:type="dxa"/>
            <w:tcBorders>
              <w:top w:val="nil"/>
              <w:left w:val="single" w:sz="4" w:space="0" w:color="auto"/>
              <w:bottom w:val="single" w:sz="4" w:space="0" w:color="auto"/>
              <w:right w:val="single" w:sz="4" w:space="0" w:color="auto"/>
            </w:tcBorders>
            <w:shd w:val="clear" w:color="auto" w:fill="auto"/>
            <w:hideMark/>
          </w:tcPr>
          <w:p w:rsidR="00974060" w:rsidRPr="00974060" w:rsidRDefault="00974060" w:rsidP="00974060">
            <w:pPr>
              <w:spacing w:after="0" w:line="240" w:lineRule="auto"/>
              <w:rPr>
                <w:rFonts w:ascii="Times New Roman" w:eastAsia="Times New Roman" w:hAnsi="Times New Roman" w:cs="Times New Roman"/>
                <w:b/>
                <w:bCs/>
                <w:sz w:val="20"/>
                <w:szCs w:val="20"/>
                <w:lang w:eastAsia="lt-LT"/>
              </w:rPr>
            </w:pPr>
            <w:r w:rsidRPr="00974060">
              <w:rPr>
                <w:rFonts w:ascii="Times New Roman" w:eastAsia="Times New Roman" w:hAnsi="Times New Roman" w:cs="Times New Roman"/>
                <w:b/>
                <w:bCs/>
                <w:sz w:val="20"/>
                <w:szCs w:val="20"/>
                <w:lang w:eastAsia="lt-LT"/>
              </w:rPr>
              <w:t>Viso:</w:t>
            </w:r>
          </w:p>
        </w:tc>
        <w:tc>
          <w:tcPr>
            <w:tcW w:w="118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66321</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66250</w:t>
            </w:r>
          </w:p>
        </w:tc>
        <w:tc>
          <w:tcPr>
            <w:tcW w:w="1417"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71</w:t>
            </w:r>
          </w:p>
        </w:tc>
        <w:tc>
          <w:tcPr>
            <w:tcW w:w="1276"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60175</w:t>
            </w:r>
          </w:p>
        </w:tc>
        <w:tc>
          <w:tcPr>
            <w:tcW w:w="1559"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60094</w:t>
            </w:r>
          </w:p>
        </w:tc>
        <w:tc>
          <w:tcPr>
            <w:tcW w:w="1470" w:type="dxa"/>
            <w:tcBorders>
              <w:top w:val="nil"/>
              <w:left w:val="nil"/>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color w:val="000000"/>
                <w:sz w:val="20"/>
                <w:szCs w:val="20"/>
                <w:lang w:eastAsia="lt-LT"/>
              </w:rPr>
            </w:pPr>
            <w:r w:rsidRPr="00974060">
              <w:rPr>
                <w:rFonts w:ascii="Times New Roman" w:eastAsia="Times New Roman" w:hAnsi="Times New Roman" w:cs="Times New Roman"/>
                <w:b/>
                <w:bCs/>
                <w:color w:val="000000"/>
                <w:sz w:val="20"/>
                <w:szCs w:val="20"/>
                <w:lang w:eastAsia="lt-LT"/>
              </w:rPr>
              <w:t>81</w:t>
            </w:r>
          </w:p>
        </w:tc>
      </w:tr>
    </w:tbl>
    <w:p w:rsidR="00974060" w:rsidRPr="00974060" w:rsidRDefault="00974060" w:rsidP="00974060">
      <w:pPr>
        <w:tabs>
          <w:tab w:val="left" w:pos="4260"/>
        </w:tabs>
        <w:spacing w:after="0" w:line="240" w:lineRule="auto"/>
        <w:jc w:val="both"/>
        <w:rPr>
          <w:rFonts w:ascii="Times New Roman" w:eastAsia="Times New Roman" w:hAnsi="Times New Roman" w:cs="Times New Roman"/>
          <w:noProof/>
          <w:sz w:val="20"/>
          <w:szCs w:val="20"/>
          <w:lang w:eastAsia="lt-LT"/>
        </w:rPr>
      </w:pPr>
    </w:p>
    <w:p w:rsidR="00974060" w:rsidRPr="00974060" w:rsidRDefault="00974060" w:rsidP="00974060">
      <w:pPr>
        <w:tabs>
          <w:tab w:val="left" w:pos="4260"/>
        </w:tabs>
        <w:spacing w:after="0" w:line="240"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5097145" cy="1642745"/>
            <wp:effectExtent l="0" t="0" r="8255" b="14605"/>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4060" w:rsidRPr="00974060" w:rsidRDefault="00974060" w:rsidP="00974060">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rsidR="00974060" w:rsidRPr="00974060" w:rsidRDefault="00974060" w:rsidP="00974060">
      <w:pPr>
        <w:autoSpaceDE w:val="0"/>
        <w:autoSpaceDN w:val="0"/>
        <w:adjustRightInd w:val="0"/>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Nutrauktų reisų skaičius per 2016 m. padidėjo 14% . Pagrindinė priežastis - nuo 2016 m. vasario 22 d. iki 2016 m. kovo 4 d. Telšių rajono mokytojų  streikas. </w:t>
      </w:r>
    </w:p>
    <w:p w:rsidR="00974060" w:rsidRPr="00974060" w:rsidRDefault="00974060" w:rsidP="00974060">
      <w:pPr>
        <w:autoSpaceDE w:val="0"/>
        <w:autoSpaceDN w:val="0"/>
        <w:adjustRightInd w:val="0"/>
        <w:spacing w:after="0" w:line="240"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p>
    <w:p w:rsidR="00974060" w:rsidRPr="00974060" w:rsidRDefault="00974060" w:rsidP="00974060">
      <w:pPr>
        <w:autoSpaceDE w:val="0"/>
        <w:autoSpaceDN w:val="0"/>
        <w:adjustRightInd w:val="0"/>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lastRenderedPageBreak/>
        <w:t xml:space="preserve">     Priemonės pelningesniam bendrovės darbui organizuoti: peržiūrime autobusų kuro normas, ekonomiškesni autobusai planuojami didžiausios ridos aptarnavimui, poilsio dienomis maršrutų aptarnavimui parenkami autobusai su mažesnėmis sąnaudomis. Didelę įtaką gaunamoms pajamoms turi bendrovės vairuotojų-konduktorių kontrolė linijoje, kurią atlieka  administracijos darbuotojai.</w:t>
      </w:r>
    </w:p>
    <w:p w:rsidR="00974060" w:rsidRPr="00974060" w:rsidRDefault="00974060" w:rsidP="00974060">
      <w:pPr>
        <w:autoSpaceDE w:val="0"/>
        <w:autoSpaceDN w:val="0"/>
        <w:adjustRightInd w:val="0"/>
        <w:spacing w:after="0" w:line="276" w:lineRule="auto"/>
        <w:jc w:val="both"/>
        <w:rPr>
          <w:rFonts w:ascii="Times New Roman" w:eastAsia="Times New Roman" w:hAnsi="Times New Roman" w:cs="Times New Roman"/>
          <w:color w:val="000000"/>
          <w:sz w:val="24"/>
          <w:szCs w:val="24"/>
          <w:lang w:eastAsia="lt-LT"/>
        </w:rPr>
      </w:pPr>
      <w:r w:rsidRPr="00974060">
        <w:rPr>
          <w:rFonts w:ascii="Times New Roman" w:eastAsia="Times New Roman" w:hAnsi="Times New Roman" w:cs="Times New Roman"/>
          <w:color w:val="000000"/>
          <w:sz w:val="24"/>
          <w:szCs w:val="24"/>
          <w:lang w:eastAsia="lt-LT"/>
        </w:rPr>
        <w:t xml:space="preserve">     Pajamos iš pagrindinės veiklos – keleivių pervežimo – sudarė 90% visų bendrovės pajamų, 10% pajamų – tai pajamos iš kitos veiklos.</w:t>
      </w:r>
    </w:p>
    <w:p w:rsidR="00974060" w:rsidRPr="00974060" w:rsidRDefault="00974060" w:rsidP="00974060">
      <w:pPr>
        <w:autoSpaceDE w:val="0"/>
        <w:autoSpaceDN w:val="0"/>
        <w:adjustRightInd w:val="0"/>
        <w:spacing w:after="0" w:line="276" w:lineRule="auto"/>
        <w:jc w:val="both"/>
        <w:rPr>
          <w:rFonts w:ascii="Times New Roman" w:eastAsia="Times New Roman" w:hAnsi="Times New Roman" w:cs="Times New Roman"/>
          <w:color w:val="000000"/>
          <w:sz w:val="24"/>
          <w:szCs w:val="24"/>
          <w:lang w:eastAsia="lt-LT"/>
        </w:rPr>
      </w:pPr>
    </w:p>
    <w:p w:rsidR="00974060" w:rsidRPr="00974060" w:rsidRDefault="00974060" w:rsidP="00974060">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974060">
        <w:rPr>
          <w:rFonts w:ascii="Times New Roman" w:eastAsia="Times New Roman" w:hAnsi="Times New Roman" w:cs="Times New Roman"/>
          <w:color w:val="000000"/>
          <w:sz w:val="24"/>
          <w:szCs w:val="24"/>
          <w:lang w:eastAsia="lt-LT"/>
        </w:rPr>
        <w:t xml:space="preserve"> </w:t>
      </w:r>
      <w:r w:rsidRPr="00974060">
        <w:rPr>
          <w:rFonts w:ascii="Times New Roman" w:eastAsia="Times New Roman" w:hAnsi="Times New Roman" w:cs="Times New Roman"/>
          <w:b/>
          <w:bCs/>
          <w:color w:val="000000"/>
          <w:sz w:val="24"/>
          <w:szCs w:val="24"/>
          <w:lang w:eastAsia="lt-LT"/>
        </w:rPr>
        <w:t>Pajamos iš kitos veiklos:</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2126"/>
        <w:gridCol w:w="2126"/>
        <w:gridCol w:w="2268"/>
      </w:tblGrid>
      <w:tr w:rsidR="00974060" w:rsidRPr="00974060" w:rsidTr="00A94354">
        <w:trPr>
          <w:trHeight w:val="330"/>
        </w:trPr>
        <w:tc>
          <w:tcPr>
            <w:tcW w:w="3129"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Veiklos pavadinimas</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2015 m. (Eur)</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2016 m. (Eur)</w:t>
            </w:r>
          </w:p>
        </w:tc>
        <w:tc>
          <w:tcPr>
            <w:tcW w:w="2268"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Skirtumas 2016 m. (Eur)</w:t>
            </w:r>
          </w:p>
        </w:tc>
      </w:tr>
      <w:tr w:rsidR="00974060" w:rsidRPr="00974060" w:rsidTr="00A94354">
        <w:trPr>
          <w:trHeight w:val="431"/>
        </w:trPr>
        <w:tc>
          <w:tcPr>
            <w:tcW w:w="3129" w:type="dxa"/>
            <w:shd w:val="clear" w:color="auto" w:fill="auto"/>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Už įvažiavimą į autobusų stotį ir stotelių priežiūrą</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6087,61</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5847,40</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-240,21</w:t>
            </w:r>
          </w:p>
        </w:tc>
      </w:tr>
      <w:tr w:rsidR="00974060" w:rsidRPr="00974060" w:rsidTr="00A94354">
        <w:trPr>
          <w:trHeight w:val="86"/>
        </w:trPr>
        <w:tc>
          <w:tcPr>
            <w:tcW w:w="3129" w:type="dxa"/>
            <w:shd w:val="clear" w:color="auto" w:fill="auto"/>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Tualetų paslaugos</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2379,61</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2591,45</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+211,84</w:t>
            </w:r>
          </w:p>
        </w:tc>
      </w:tr>
      <w:tr w:rsidR="00974060" w:rsidRPr="00974060" w:rsidTr="00A94354">
        <w:trPr>
          <w:trHeight w:val="132"/>
        </w:trPr>
        <w:tc>
          <w:tcPr>
            <w:tcW w:w="3129"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Siuntų vežimas</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17159,68</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18594,00</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+1434,32</w:t>
            </w:r>
          </w:p>
        </w:tc>
      </w:tr>
      <w:tr w:rsidR="00974060" w:rsidRPr="00974060" w:rsidTr="00A94354">
        <w:trPr>
          <w:trHeight w:val="177"/>
        </w:trPr>
        <w:tc>
          <w:tcPr>
            <w:tcW w:w="3129"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Bagažo saugojimas</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94,89</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84,23</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-10,66</w:t>
            </w:r>
          </w:p>
        </w:tc>
      </w:tr>
      <w:tr w:rsidR="00974060" w:rsidRPr="00974060" w:rsidTr="00A94354">
        <w:trPr>
          <w:trHeight w:val="223"/>
        </w:trPr>
        <w:tc>
          <w:tcPr>
            <w:tcW w:w="3129"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Reklama (ant autobusų išorės)</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574,92</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603,06</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+28,14</w:t>
            </w:r>
          </w:p>
        </w:tc>
      </w:tr>
      <w:tr w:rsidR="00974060" w:rsidRPr="00974060" w:rsidTr="00A94354">
        <w:trPr>
          <w:trHeight w:val="539"/>
        </w:trPr>
        <w:tc>
          <w:tcPr>
            <w:tcW w:w="3129"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10 %  atlygis už bilietų pardavimą bilietų kasoje į kitų autobusų parkų autobusus</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3637,91</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3549,90</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-88,01</w:t>
            </w:r>
          </w:p>
        </w:tc>
      </w:tr>
      <w:tr w:rsidR="00974060" w:rsidRPr="00974060" w:rsidTr="00A94354">
        <w:trPr>
          <w:trHeight w:val="123"/>
        </w:trPr>
        <w:tc>
          <w:tcPr>
            <w:tcW w:w="3129"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Patalpų nuoma (autobusų stotyje)</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1543,18</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1203,84</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-339,34</w:t>
            </w:r>
          </w:p>
        </w:tc>
      </w:tr>
      <w:tr w:rsidR="00974060" w:rsidRPr="00974060" w:rsidTr="00A94354">
        <w:trPr>
          <w:trHeight w:val="421"/>
        </w:trPr>
        <w:tc>
          <w:tcPr>
            <w:tcW w:w="3129" w:type="dxa"/>
            <w:shd w:val="clear" w:color="auto" w:fill="auto"/>
            <w:vAlign w:val="center"/>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Kitos pajamos (metalo laužas, atsarginės dalys ir kt.)</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20063,37</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21358,11</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+1294,74</w:t>
            </w:r>
          </w:p>
        </w:tc>
      </w:tr>
      <w:tr w:rsidR="00974060" w:rsidRPr="00974060" w:rsidTr="00A94354">
        <w:trPr>
          <w:trHeight w:val="121"/>
        </w:trPr>
        <w:tc>
          <w:tcPr>
            <w:tcW w:w="3129" w:type="dxa"/>
            <w:shd w:val="clear" w:color="auto" w:fill="auto"/>
            <w:vAlign w:val="bottom"/>
          </w:tcPr>
          <w:p w:rsidR="00974060" w:rsidRPr="00974060" w:rsidRDefault="00974060" w:rsidP="00974060">
            <w:pPr>
              <w:spacing w:after="0" w:line="240" w:lineRule="auto"/>
              <w:rPr>
                <w:rFonts w:ascii="Times New Roman" w:eastAsia="Times New Roman" w:hAnsi="Times New Roman" w:cs="Times New Roman"/>
                <w:i/>
                <w:sz w:val="20"/>
                <w:szCs w:val="20"/>
                <w:lang w:eastAsia="lt-LT"/>
              </w:rPr>
            </w:pPr>
            <w:r w:rsidRPr="00974060">
              <w:rPr>
                <w:rFonts w:ascii="Times New Roman" w:eastAsia="Times New Roman" w:hAnsi="Times New Roman" w:cs="Times New Roman"/>
                <w:sz w:val="20"/>
                <w:szCs w:val="20"/>
                <w:lang w:eastAsia="lt-LT"/>
              </w:rPr>
              <w:t xml:space="preserve">   </w:t>
            </w:r>
            <w:r w:rsidRPr="00974060">
              <w:rPr>
                <w:rFonts w:ascii="Times New Roman" w:eastAsia="Times New Roman" w:hAnsi="Times New Roman" w:cs="Times New Roman"/>
                <w:i/>
                <w:sz w:val="20"/>
                <w:szCs w:val="20"/>
                <w:lang w:eastAsia="lt-LT"/>
              </w:rPr>
              <w:t>Viso:</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i/>
                <w:sz w:val="20"/>
                <w:szCs w:val="20"/>
                <w:lang w:eastAsia="lt-LT"/>
              </w:rPr>
            </w:pPr>
            <w:r w:rsidRPr="00974060">
              <w:rPr>
                <w:rFonts w:ascii="Times New Roman" w:eastAsia="Times New Roman" w:hAnsi="Times New Roman" w:cs="Times New Roman"/>
                <w:i/>
                <w:sz w:val="20"/>
                <w:szCs w:val="20"/>
                <w:lang w:eastAsia="lt-LT"/>
              </w:rPr>
              <w:t>51541,17</w:t>
            </w:r>
          </w:p>
        </w:tc>
        <w:tc>
          <w:tcPr>
            <w:tcW w:w="2126" w:type="dxa"/>
            <w:vAlign w:val="center"/>
          </w:tcPr>
          <w:p w:rsidR="00974060" w:rsidRPr="00974060" w:rsidRDefault="00974060" w:rsidP="00974060">
            <w:pPr>
              <w:spacing w:after="0" w:line="240" w:lineRule="auto"/>
              <w:jc w:val="center"/>
              <w:rPr>
                <w:rFonts w:ascii="Times New Roman" w:eastAsia="Times New Roman" w:hAnsi="Times New Roman" w:cs="Times New Roman"/>
                <w:i/>
                <w:sz w:val="20"/>
                <w:szCs w:val="20"/>
                <w:lang w:eastAsia="lt-LT"/>
              </w:rPr>
            </w:pPr>
            <w:r w:rsidRPr="00974060">
              <w:rPr>
                <w:rFonts w:ascii="Times New Roman" w:eastAsia="Times New Roman" w:hAnsi="Times New Roman" w:cs="Times New Roman"/>
                <w:i/>
                <w:sz w:val="20"/>
                <w:szCs w:val="20"/>
                <w:lang w:eastAsia="lt-LT"/>
              </w:rPr>
              <w:t>53831,99</w:t>
            </w:r>
          </w:p>
        </w:tc>
        <w:tc>
          <w:tcPr>
            <w:tcW w:w="2268"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i/>
                <w:sz w:val="20"/>
                <w:szCs w:val="20"/>
                <w:lang w:eastAsia="lt-LT"/>
              </w:rPr>
            </w:pPr>
            <w:r w:rsidRPr="00974060">
              <w:rPr>
                <w:rFonts w:ascii="Times New Roman" w:eastAsia="Times New Roman" w:hAnsi="Times New Roman" w:cs="Times New Roman"/>
                <w:i/>
                <w:sz w:val="20"/>
                <w:szCs w:val="20"/>
                <w:lang w:eastAsia="lt-LT"/>
              </w:rPr>
              <w:t>+2290,82</w:t>
            </w:r>
          </w:p>
        </w:tc>
      </w:tr>
    </w:tbl>
    <w:p w:rsidR="00974060" w:rsidRPr="00974060" w:rsidRDefault="00974060" w:rsidP="00974060">
      <w:pPr>
        <w:tabs>
          <w:tab w:val="left" w:pos="4260"/>
        </w:tabs>
        <w:spacing w:after="0" w:line="240" w:lineRule="auto"/>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 xml:space="preserve">     </w:t>
      </w:r>
    </w:p>
    <w:p w:rsidR="00974060" w:rsidRPr="00974060" w:rsidRDefault="00974060" w:rsidP="00974060">
      <w:pPr>
        <w:tabs>
          <w:tab w:val="left" w:pos="4260"/>
        </w:tabs>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b/>
          <w:sz w:val="24"/>
          <w:szCs w:val="24"/>
          <w:lang w:eastAsia="lt-LT"/>
        </w:rPr>
        <w:t xml:space="preserve">     </w:t>
      </w:r>
      <w:r w:rsidRPr="00974060">
        <w:rPr>
          <w:rFonts w:ascii="Times New Roman" w:eastAsia="Times New Roman" w:hAnsi="Times New Roman" w:cs="Times New Roman"/>
          <w:sz w:val="24"/>
          <w:szCs w:val="24"/>
          <w:lang w:eastAsia="lt-LT"/>
        </w:rPr>
        <w:t>Autobusų stotyje teikiamos paslaugos: siuntų gabenimo autobusais paslauga, prekiaujama išankstiniais ir tos dienos tolimojo susisiekimo bilietais, galima įsigyti terminuotus mėnesinius bilietus, palikti saugoti bagažą, veikia mokamas tualetas, nuomojama patalpa parduotuvių tinklui „Čia“ . Teikiame reklamų paslaugą ant autobusų išorės. Bendrovė gauna pajamas iš kitų vežėjų  už įvažiavimą į Telšių autobusų stotį ir rajono teritorijoje esančių autobusų stotelių eismo tvarkaraščių priežiūrą.</w:t>
      </w:r>
    </w:p>
    <w:p w:rsidR="00974060" w:rsidRPr="00974060" w:rsidRDefault="00974060" w:rsidP="00974060">
      <w:pPr>
        <w:tabs>
          <w:tab w:val="left" w:pos="4260"/>
        </w:tabs>
        <w:spacing w:after="0" w:line="240" w:lineRule="auto"/>
        <w:rPr>
          <w:rFonts w:ascii="Times New Roman" w:eastAsia="Times New Roman" w:hAnsi="Times New Roman" w:cs="Times New Roman"/>
          <w:sz w:val="24"/>
          <w:szCs w:val="24"/>
          <w:lang w:eastAsia="lt-LT"/>
        </w:rPr>
      </w:pPr>
    </w:p>
    <w:p w:rsidR="00974060" w:rsidRPr="00974060" w:rsidRDefault="00974060" w:rsidP="00974060">
      <w:pPr>
        <w:tabs>
          <w:tab w:val="left" w:pos="4260"/>
        </w:tabs>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b/>
          <w:sz w:val="24"/>
          <w:szCs w:val="24"/>
          <w:lang w:eastAsia="lt-LT"/>
        </w:rPr>
        <w:t>Vietinio susisiekimo (miesto) maršrutų 2016 metų analizė:</w:t>
      </w:r>
    </w:p>
    <w:p w:rsidR="00974060" w:rsidRPr="00974060" w:rsidRDefault="00974060" w:rsidP="00974060">
      <w:pPr>
        <w:tabs>
          <w:tab w:val="left" w:pos="4260"/>
        </w:tabs>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w:t>
      </w:r>
    </w:p>
    <w:tbl>
      <w:tblPr>
        <w:tblW w:w="9654" w:type="dxa"/>
        <w:tblInd w:w="93" w:type="dxa"/>
        <w:tblLook w:val="04A0" w:firstRow="1" w:lastRow="0" w:firstColumn="1" w:lastColumn="0" w:noHBand="0" w:noVBand="1"/>
      </w:tblPr>
      <w:tblGrid>
        <w:gridCol w:w="4268"/>
        <w:gridCol w:w="709"/>
        <w:gridCol w:w="896"/>
        <w:gridCol w:w="896"/>
        <w:gridCol w:w="1043"/>
        <w:gridCol w:w="992"/>
        <w:gridCol w:w="850"/>
      </w:tblGrid>
      <w:tr w:rsidR="00974060" w:rsidRPr="00974060" w:rsidTr="00A94354">
        <w:trPr>
          <w:trHeight w:val="255"/>
        </w:trPr>
        <w:tc>
          <w:tcPr>
            <w:tcW w:w="4268"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Maršrutas</w:t>
            </w:r>
          </w:p>
        </w:tc>
        <w:tc>
          <w:tcPr>
            <w:tcW w:w="709" w:type="dxa"/>
            <w:tcBorders>
              <w:top w:val="single" w:sz="8" w:space="0" w:color="auto"/>
              <w:left w:val="single" w:sz="8" w:space="0" w:color="auto"/>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Rida</w:t>
            </w:r>
          </w:p>
        </w:tc>
        <w:tc>
          <w:tcPr>
            <w:tcW w:w="896" w:type="dxa"/>
            <w:tcBorders>
              <w:top w:val="single" w:sz="8" w:space="0" w:color="auto"/>
              <w:left w:val="nil"/>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Išlaidos,</w:t>
            </w:r>
          </w:p>
        </w:tc>
        <w:tc>
          <w:tcPr>
            <w:tcW w:w="896" w:type="dxa"/>
            <w:tcBorders>
              <w:top w:val="single" w:sz="8" w:space="0" w:color="auto"/>
              <w:left w:val="nil"/>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Pajamos,</w:t>
            </w:r>
          </w:p>
        </w:tc>
        <w:tc>
          <w:tcPr>
            <w:tcW w:w="1043" w:type="dxa"/>
            <w:tcBorders>
              <w:top w:val="single" w:sz="8" w:space="0" w:color="auto"/>
              <w:left w:val="nil"/>
              <w:bottom w:val="nil"/>
              <w:right w:val="nil"/>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Nuostolis,</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Išlaidos</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km</w:t>
            </w:r>
          </w:p>
        </w:tc>
        <w:tc>
          <w:tcPr>
            <w:tcW w:w="850" w:type="dxa"/>
            <w:tcBorders>
              <w:top w:val="single" w:sz="8" w:space="0" w:color="auto"/>
              <w:left w:val="nil"/>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Pajamos 1 km</w:t>
            </w:r>
          </w:p>
        </w:tc>
      </w:tr>
      <w:tr w:rsidR="00974060" w:rsidRPr="00974060" w:rsidTr="00A94354">
        <w:trPr>
          <w:trHeight w:val="85"/>
        </w:trPr>
        <w:tc>
          <w:tcPr>
            <w:tcW w:w="4268"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9" w:type="dxa"/>
            <w:tcBorders>
              <w:top w:val="nil"/>
              <w:left w:val="single" w:sz="8" w:space="0" w:color="auto"/>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km.</w:t>
            </w:r>
          </w:p>
        </w:tc>
        <w:tc>
          <w:tcPr>
            <w:tcW w:w="896" w:type="dxa"/>
            <w:tcBorders>
              <w:top w:val="nil"/>
              <w:left w:val="nil"/>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896" w:type="dxa"/>
            <w:tcBorders>
              <w:top w:val="nil"/>
              <w:left w:val="nil"/>
              <w:bottom w:val="nil"/>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1043" w:type="dxa"/>
            <w:tcBorders>
              <w:top w:val="nil"/>
              <w:left w:val="nil"/>
              <w:bottom w:val="nil"/>
              <w:right w:val="nil"/>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850" w:type="dxa"/>
            <w:tcBorders>
              <w:top w:val="nil"/>
              <w:left w:val="nil"/>
              <w:bottom w:val="single" w:sz="8" w:space="0" w:color="auto"/>
              <w:right w:val="single" w:sz="8"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r>
      <w:tr w:rsidR="00974060" w:rsidRPr="00974060" w:rsidTr="00A94354">
        <w:trPr>
          <w:trHeight w:val="167"/>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Nr.1. "Masčio" </w:t>
            </w:r>
            <w:proofErr w:type="spellStart"/>
            <w:r w:rsidRPr="00974060">
              <w:rPr>
                <w:rFonts w:ascii="Times New Roman" w:eastAsia="Times New Roman" w:hAnsi="Times New Roman" w:cs="Times New Roman"/>
                <w:sz w:val="16"/>
                <w:szCs w:val="16"/>
                <w:lang w:eastAsia="lt-LT"/>
              </w:rPr>
              <w:t>mikr</w:t>
            </w:r>
            <w:proofErr w:type="spellEnd"/>
            <w:r w:rsidRPr="00974060">
              <w:rPr>
                <w:rFonts w:ascii="Times New Roman" w:eastAsia="Times New Roman" w:hAnsi="Times New Roman" w:cs="Times New Roman"/>
                <w:sz w:val="16"/>
                <w:szCs w:val="16"/>
                <w:lang w:eastAsia="lt-LT"/>
              </w:rPr>
              <w:t>. - Draugystės sodas -Germantas</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82496</w:t>
            </w:r>
          </w:p>
        </w:tc>
        <w:tc>
          <w:tcPr>
            <w:tcW w:w="896" w:type="dxa"/>
            <w:tcBorders>
              <w:top w:val="single" w:sz="8" w:space="0" w:color="auto"/>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88473,55</w:t>
            </w:r>
          </w:p>
        </w:tc>
        <w:tc>
          <w:tcPr>
            <w:tcW w:w="896" w:type="dxa"/>
            <w:tcBorders>
              <w:top w:val="single" w:sz="8" w:space="0" w:color="auto"/>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59620,82</w:t>
            </w:r>
          </w:p>
        </w:tc>
        <w:tc>
          <w:tcPr>
            <w:tcW w:w="1043" w:type="dxa"/>
            <w:tcBorders>
              <w:top w:val="single" w:sz="8" w:space="0" w:color="auto"/>
              <w:left w:val="single" w:sz="8" w:space="0" w:color="auto"/>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-28852,73</w:t>
            </w:r>
          </w:p>
        </w:tc>
        <w:tc>
          <w:tcPr>
            <w:tcW w:w="992"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w:t>
            </w:r>
          </w:p>
        </w:tc>
        <w:tc>
          <w:tcPr>
            <w:tcW w:w="850"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0,72</w:t>
            </w:r>
          </w:p>
        </w:tc>
      </w:tr>
      <w:tr w:rsidR="00974060" w:rsidRPr="00974060" w:rsidTr="00A94354">
        <w:trPr>
          <w:trHeight w:val="109"/>
        </w:trPr>
        <w:tc>
          <w:tcPr>
            <w:tcW w:w="4268"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Nr.2.  Miškų urėdija-Geležinkelio stotis-</w:t>
            </w:r>
            <w:proofErr w:type="spellStart"/>
            <w:r w:rsidRPr="00974060">
              <w:rPr>
                <w:rFonts w:ascii="Times New Roman" w:eastAsia="Times New Roman" w:hAnsi="Times New Roman" w:cs="Times New Roman"/>
                <w:sz w:val="16"/>
                <w:szCs w:val="16"/>
                <w:lang w:eastAsia="lt-LT"/>
              </w:rPr>
              <w:t>Degaičiai</w:t>
            </w:r>
            <w:proofErr w:type="spellEnd"/>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40752</w:t>
            </w:r>
          </w:p>
        </w:tc>
        <w:tc>
          <w:tcPr>
            <w:tcW w:w="896"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43736,87</w:t>
            </w:r>
          </w:p>
        </w:tc>
        <w:tc>
          <w:tcPr>
            <w:tcW w:w="896"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18806,34</w:t>
            </w:r>
          </w:p>
        </w:tc>
        <w:tc>
          <w:tcPr>
            <w:tcW w:w="104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-24930,53</w:t>
            </w:r>
          </w:p>
        </w:tc>
        <w:tc>
          <w:tcPr>
            <w:tcW w:w="992"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w:t>
            </w:r>
          </w:p>
        </w:tc>
        <w:tc>
          <w:tcPr>
            <w:tcW w:w="850"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0,46</w:t>
            </w:r>
          </w:p>
        </w:tc>
      </w:tr>
      <w:tr w:rsidR="00974060" w:rsidRPr="00974060" w:rsidTr="00A94354">
        <w:trPr>
          <w:trHeight w:val="197"/>
        </w:trPr>
        <w:tc>
          <w:tcPr>
            <w:tcW w:w="4268"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Nr.3.  Geležinkelio stotis-Ryškėnai</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38642</w:t>
            </w:r>
          </w:p>
        </w:tc>
        <w:tc>
          <w:tcPr>
            <w:tcW w:w="896"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41547,07</w:t>
            </w:r>
          </w:p>
        </w:tc>
        <w:tc>
          <w:tcPr>
            <w:tcW w:w="896"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27019,68</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-14527,39</w:t>
            </w:r>
          </w:p>
        </w:tc>
        <w:tc>
          <w:tcPr>
            <w:tcW w:w="992"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w:t>
            </w:r>
          </w:p>
        </w:tc>
        <w:tc>
          <w:tcPr>
            <w:tcW w:w="850"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0,70</w:t>
            </w:r>
          </w:p>
        </w:tc>
      </w:tr>
      <w:tr w:rsidR="00974060" w:rsidRPr="00974060" w:rsidTr="00A94354">
        <w:trPr>
          <w:trHeight w:val="129"/>
        </w:trPr>
        <w:tc>
          <w:tcPr>
            <w:tcW w:w="4268"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Nr.4. Rainiai-Autobusų stotis-Ligoninė</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83138</w:t>
            </w:r>
          </w:p>
        </w:tc>
        <w:tc>
          <w:tcPr>
            <w:tcW w:w="896"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89185,33</w:t>
            </w:r>
          </w:p>
        </w:tc>
        <w:tc>
          <w:tcPr>
            <w:tcW w:w="896"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48866,30</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-40319,03</w:t>
            </w:r>
          </w:p>
        </w:tc>
        <w:tc>
          <w:tcPr>
            <w:tcW w:w="992"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w:t>
            </w:r>
          </w:p>
        </w:tc>
        <w:tc>
          <w:tcPr>
            <w:tcW w:w="850"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0,59</w:t>
            </w:r>
          </w:p>
        </w:tc>
      </w:tr>
      <w:tr w:rsidR="00974060" w:rsidRPr="00974060" w:rsidTr="00A94354">
        <w:trPr>
          <w:trHeight w:val="75"/>
        </w:trPr>
        <w:tc>
          <w:tcPr>
            <w:tcW w:w="4268"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Nr.5. Masčio </w:t>
            </w:r>
            <w:proofErr w:type="spellStart"/>
            <w:r w:rsidRPr="00974060">
              <w:rPr>
                <w:rFonts w:ascii="Times New Roman" w:eastAsia="Times New Roman" w:hAnsi="Times New Roman" w:cs="Times New Roman"/>
                <w:sz w:val="16"/>
                <w:szCs w:val="16"/>
                <w:lang w:eastAsia="lt-LT"/>
              </w:rPr>
              <w:t>mikr</w:t>
            </w:r>
            <w:proofErr w:type="spellEnd"/>
            <w:r w:rsidRPr="00974060">
              <w:rPr>
                <w:rFonts w:ascii="Times New Roman" w:eastAsia="Times New Roman" w:hAnsi="Times New Roman" w:cs="Times New Roman"/>
                <w:sz w:val="16"/>
                <w:szCs w:val="16"/>
                <w:lang w:eastAsia="lt-LT"/>
              </w:rPr>
              <w:t>.-N</w:t>
            </w:r>
            <w:r>
              <w:rPr>
                <w:rFonts w:ascii="Times New Roman" w:eastAsia="Times New Roman" w:hAnsi="Times New Roman" w:cs="Times New Roman"/>
                <w:sz w:val="16"/>
                <w:szCs w:val="16"/>
                <w:lang w:eastAsia="lt-LT"/>
              </w:rPr>
              <w:t xml:space="preserve"> </w:t>
            </w:r>
            <w:r w:rsidRPr="00974060">
              <w:rPr>
                <w:rFonts w:ascii="Times New Roman" w:eastAsia="Times New Roman" w:hAnsi="Times New Roman" w:cs="Times New Roman"/>
                <w:sz w:val="16"/>
                <w:szCs w:val="16"/>
                <w:lang w:eastAsia="lt-LT"/>
              </w:rPr>
              <w:t>.kapinės-UAB "</w:t>
            </w:r>
            <w:proofErr w:type="spellStart"/>
            <w:r w:rsidRPr="00974060">
              <w:rPr>
                <w:rFonts w:ascii="Times New Roman" w:eastAsia="Times New Roman" w:hAnsi="Times New Roman" w:cs="Times New Roman"/>
                <w:sz w:val="16"/>
                <w:szCs w:val="16"/>
                <w:lang w:eastAsia="lt-LT"/>
              </w:rPr>
              <w:t>Lestema</w:t>
            </w:r>
            <w:proofErr w:type="spellEnd"/>
            <w:r w:rsidRPr="00974060">
              <w:rPr>
                <w:rFonts w:ascii="Times New Roman" w:eastAsia="Times New Roman" w:hAnsi="Times New Roman" w:cs="Times New Roman"/>
                <w:sz w:val="16"/>
                <w:szCs w:val="16"/>
                <w:lang w:eastAsia="lt-LT"/>
              </w:rPr>
              <w:t>"</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53584</w:t>
            </w:r>
          </w:p>
        </w:tc>
        <w:tc>
          <w:tcPr>
            <w:tcW w:w="896"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57247,37</w:t>
            </w:r>
          </w:p>
        </w:tc>
        <w:tc>
          <w:tcPr>
            <w:tcW w:w="896"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34273,61</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-22973,76</w:t>
            </w:r>
          </w:p>
        </w:tc>
        <w:tc>
          <w:tcPr>
            <w:tcW w:w="992"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w:t>
            </w:r>
          </w:p>
        </w:tc>
        <w:tc>
          <w:tcPr>
            <w:tcW w:w="850"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0,64</w:t>
            </w:r>
          </w:p>
        </w:tc>
      </w:tr>
      <w:tr w:rsidR="00974060" w:rsidRPr="00974060" w:rsidTr="00A94354">
        <w:trPr>
          <w:trHeight w:val="163"/>
        </w:trPr>
        <w:tc>
          <w:tcPr>
            <w:tcW w:w="4268"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Nr.6. Masčio </w:t>
            </w:r>
            <w:proofErr w:type="spellStart"/>
            <w:r w:rsidRPr="00974060">
              <w:rPr>
                <w:rFonts w:ascii="Times New Roman" w:eastAsia="Times New Roman" w:hAnsi="Times New Roman" w:cs="Times New Roman"/>
                <w:sz w:val="16"/>
                <w:szCs w:val="16"/>
                <w:lang w:eastAsia="lt-LT"/>
              </w:rPr>
              <w:t>mikr</w:t>
            </w:r>
            <w:proofErr w:type="spellEnd"/>
            <w:r w:rsidRPr="00974060">
              <w:rPr>
                <w:rFonts w:ascii="Times New Roman" w:eastAsia="Times New Roman" w:hAnsi="Times New Roman" w:cs="Times New Roman"/>
                <w:sz w:val="16"/>
                <w:szCs w:val="16"/>
                <w:lang w:eastAsia="lt-LT"/>
              </w:rPr>
              <w:t>.-Geležinkelio stotis-Ligoninė</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41613</w:t>
            </w:r>
          </w:p>
        </w:tc>
        <w:tc>
          <w:tcPr>
            <w:tcW w:w="896"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44682,11</w:t>
            </w:r>
          </w:p>
        </w:tc>
        <w:tc>
          <w:tcPr>
            <w:tcW w:w="896" w:type="dxa"/>
            <w:tcBorders>
              <w:top w:val="nil"/>
              <w:left w:val="single" w:sz="8" w:space="0" w:color="auto"/>
              <w:bottom w:val="single" w:sz="4"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28428,49</w:t>
            </w:r>
          </w:p>
        </w:tc>
        <w:tc>
          <w:tcPr>
            <w:tcW w:w="1043" w:type="dxa"/>
            <w:tcBorders>
              <w:top w:val="nil"/>
              <w:left w:val="single" w:sz="8" w:space="0" w:color="auto"/>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-16253,62</w:t>
            </w:r>
          </w:p>
        </w:tc>
        <w:tc>
          <w:tcPr>
            <w:tcW w:w="992"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w:t>
            </w:r>
          </w:p>
        </w:tc>
        <w:tc>
          <w:tcPr>
            <w:tcW w:w="850"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0,68</w:t>
            </w:r>
          </w:p>
        </w:tc>
      </w:tr>
      <w:tr w:rsidR="00974060" w:rsidRPr="00974060" w:rsidTr="00A94354">
        <w:trPr>
          <w:trHeight w:val="43"/>
        </w:trPr>
        <w:tc>
          <w:tcPr>
            <w:tcW w:w="4268"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Nr.7. Masčio </w:t>
            </w:r>
            <w:proofErr w:type="spellStart"/>
            <w:r w:rsidRPr="00974060">
              <w:rPr>
                <w:rFonts w:ascii="Times New Roman" w:eastAsia="Times New Roman" w:hAnsi="Times New Roman" w:cs="Times New Roman"/>
                <w:sz w:val="16"/>
                <w:szCs w:val="16"/>
                <w:lang w:eastAsia="lt-LT"/>
              </w:rPr>
              <w:t>mikr</w:t>
            </w:r>
            <w:proofErr w:type="spellEnd"/>
            <w:r w:rsidRPr="00974060">
              <w:rPr>
                <w:rFonts w:ascii="Times New Roman" w:eastAsia="Times New Roman" w:hAnsi="Times New Roman" w:cs="Times New Roman"/>
                <w:sz w:val="16"/>
                <w:szCs w:val="16"/>
                <w:lang w:eastAsia="lt-LT"/>
              </w:rPr>
              <w:t>.- sodas Klevas</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51081</w:t>
            </w:r>
          </w:p>
        </w:tc>
        <w:tc>
          <w:tcPr>
            <w:tcW w:w="89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54570,70</w:t>
            </w:r>
          </w:p>
        </w:tc>
        <w:tc>
          <w:tcPr>
            <w:tcW w:w="896"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34775,70</w:t>
            </w:r>
          </w:p>
        </w:tc>
        <w:tc>
          <w:tcPr>
            <w:tcW w:w="1043" w:type="dxa"/>
            <w:tcBorders>
              <w:top w:val="nil"/>
              <w:left w:val="single" w:sz="8" w:space="0" w:color="auto"/>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-19795,00</w:t>
            </w:r>
          </w:p>
        </w:tc>
        <w:tc>
          <w:tcPr>
            <w:tcW w:w="992"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w:t>
            </w:r>
          </w:p>
        </w:tc>
        <w:tc>
          <w:tcPr>
            <w:tcW w:w="850" w:type="dxa"/>
            <w:tcBorders>
              <w:top w:val="nil"/>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0,68</w:t>
            </w:r>
          </w:p>
        </w:tc>
      </w:tr>
      <w:tr w:rsidR="00974060" w:rsidRPr="00974060" w:rsidTr="00A94354">
        <w:trPr>
          <w:trHeight w:val="83"/>
        </w:trPr>
        <w:tc>
          <w:tcPr>
            <w:tcW w:w="4268" w:type="dxa"/>
            <w:tcBorders>
              <w:top w:val="single" w:sz="8" w:space="0" w:color="auto"/>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VISO:</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391306</w:t>
            </w:r>
          </w:p>
        </w:tc>
        <w:tc>
          <w:tcPr>
            <w:tcW w:w="896" w:type="dxa"/>
            <w:tcBorders>
              <w:top w:val="single" w:sz="8" w:space="0" w:color="auto"/>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419443,00</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251790,94</w:t>
            </w:r>
          </w:p>
        </w:tc>
        <w:tc>
          <w:tcPr>
            <w:tcW w:w="1043"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-167652,06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1,07</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0,64</w:t>
            </w:r>
          </w:p>
        </w:tc>
      </w:tr>
    </w:tbl>
    <w:p w:rsidR="00974060" w:rsidRPr="00974060" w:rsidRDefault="00974060" w:rsidP="00974060">
      <w:pPr>
        <w:tabs>
          <w:tab w:val="left" w:pos="4260"/>
        </w:tabs>
        <w:spacing w:after="0" w:line="276" w:lineRule="auto"/>
        <w:jc w:val="both"/>
        <w:rPr>
          <w:rFonts w:ascii="Times New Roman" w:eastAsia="Times New Roman" w:hAnsi="Times New Roman" w:cs="Times New Roman"/>
          <w:sz w:val="24"/>
          <w:szCs w:val="24"/>
          <w:lang w:eastAsia="lt-LT"/>
        </w:rPr>
      </w:pPr>
    </w:p>
    <w:p w:rsidR="00974060" w:rsidRPr="00974060" w:rsidRDefault="00974060" w:rsidP="00974060">
      <w:pPr>
        <w:tabs>
          <w:tab w:val="left" w:pos="4260"/>
        </w:tabs>
        <w:spacing w:after="0" w:line="276"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4926330" cy="1721485"/>
            <wp:effectExtent l="0" t="0" r="7620" b="12065"/>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74060" w:rsidRPr="00974060" w:rsidRDefault="00974060" w:rsidP="00974060">
      <w:pPr>
        <w:tabs>
          <w:tab w:val="left" w:pos="4260"/>
        </w:tabs>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p>
    <w:p w:rsidR="00974060" w:rsidRPr="00974060" w:rsidRDefault="00974060" w:rsidP="00974060">
      <w:pPr>
        <w:tabs>
          <w:tab w:val="left" w:pos="4260"/>
        </w:tabs>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Miesto maršrutuose  bendrovė 2016 metais gavo 251,8 </w:t>
      </w:r>
      <w:proofErr w:type="spellStart"/>
      <w:r w:rsidRPr="00974060">
        <w:rPr>
          <w:rFonts w:ascii="Times New Roman" w:eastAsia="Times New Roman" w:hAnsi="Times New Roman" w:cs="Times New Roman"/>
          <w:sz w:val="24"/>
          <w:szCs w:val="24"/>
          <w:lang w:eastAsia="lt-LT"/>
        </w:rPr>
        <w:t>tūkst.Eur</w:t>
      </w:r>
      <w:proofErr w:type="spellEnd"/>
      <w:r w:rsidRPr="00974060">
        <w:rPr>
          <w:rFonts w:ascii="Times New Roman" w:eastAsia="Times New Roman" w:hAnsi="Times New Roman" w:cs="Times New Roman"/>
          <w:sz w:val="24"/>
          <w:szCs w:val="24"/>
          <w:lang w:eastAsia="lt-LT"/>
        </w:rPr>
        <w:t xml:space="preserve"> pajamų, kurias sudaro pajamos už parduotus bilietus ir kompensacijos už keleivių lengvatas bei moksleivių pavėžėjimą. Tai 3,2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lastRenderedPageBreak/>
        <w:t>Eur daugiau nei 2015 metais (248,6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 Pajamos padengė 60,0%  patirtų išlaidų. Išlaidos miesto maršrutuose padidėjo 14,3%  (2016 metais 419,4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 2015 metais 366,8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 Tam įtakos turėjo darbuotojams padidintas darbo užmokestis ir privalomas naujų 9 CNG autobusų aptarnavimas (kas 30 tūkst. km ridos, kuris kiekvienam autobusui 2016 m. atliktas po 2 kartus).</w:t>
      </w:r>
    </w:p>
    <w:p w:rsidR="00974060" w:rsidRPr="00974060" w:rsidRDefault="00974060" w:rsidP="00974060">
      <w:pPr>
        <w:tabs>
          <w:tab w:val="left" w:pos="4260"/>
        </w:tabs>
        <w:spacing w:after="0" w:line="240" w:lineRule="auto"/>
        <w:rPr>
          <w:rFonts w:ascii="Times New Roman" w:eastAsia="Times New Roman" w:hAnsi="Times New Roman" w:cs="Times New Roman"/>
          <w:b/>
          <w:sz w:val="24"/>
          <w:szCs w:val="24"/>
          <w:lang w:eastAsia="lt-LT"/>
        </w:rPr>
      </w:pPr>
    </w:p>
    <w:p w:rsidR="00974060" w:rsidRPr="00974060" w:rsidRDefault="00974060" w:rsidP="00974060">
      <w:pPr>
        <w:tabs>
          <w:tab w:val="left" w:pos="4260"/>
        </w:tabs>
        <w:spacing w:after="0" w:line="240"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b/>
          <w:sz w:val="24"/>
          <w:szCs w:val="24"/>
          <w:lang w:eastAsia="lt-LT"/>
        </w:rPr>
        <w:t>Vietinio susisiekimo ( priemiesčio) maršrutų 2016 metų analizė</w:t>
      </w:r>
      <w:r w:rsidRPr="00974060">
        <w:rPr>
          <w:rFonts w:ascii="Times New Roman" w:eastAsia="Times New Roman" w:hAnsi="Times New Roman" w:cs="Times New Roman"/>
          <w:sz w:val="24"/>
          <w:szCs w:val="24"/>
          <w:lang w:eastAsia="lt-LT"/>
        </w:rPr>
        <w:t>:</w:t>
      </w:r>
    </w:p>
    <w:p w:rsidR="00974060" w:rsidRPr="00974060" w:rsidRDefault="00974060" w:rsidP="00974060">
      <w:pPr>
        <w:tabs>
          <w:tab w:val="left" w:pos="4260"/>
        </w:tabs>
        <w:spacing w:after="0" w:line="240" w:lineRule="auto"/>
        <w:rPr>
          <w:rFonts w:ascii="Times New Roman" w:eastAsia="Times New Roman" w:hAnsi="Times New Roman" w:cs="Times New Roman"/>
          <w:sz w:val="24"/>
          <w:szCs w:val="24"/>
          <w:lang w:eastAsia="lt-LT"/>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2585"/>
        <w:gridCol w:w="992"/>
        <w:gridCol w:w="896"/>
        <w:gridCol w:w="993"/>
        <w:gridCol w:w="992"/>
        <w:gridCol w:w="759"/>
        <w:gridCol w:w="754"/>
      </w:tblGrid>
      <w:tr w:rsidR="00974060" w:rsidRPr="00974060" w:rsidTr="00A94354">
        <w:trPr>
          <w:trHeight w:val="126"/>
        </w:trPr>
        <w:tc>
          <w:tcPr>
            <w:tcW w:w="1825"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585"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96"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tc>
        <w:tc>
          <w:tcPr>
            <w:tcW w:w="759"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Pajamos</w:t>
            </w:r>
          </w:p>
        </w:tc>
        <w:tc>
          <w:tcPr>
            <w:tcW w:w="754" w:type="dxa"/>
            <w:tcBorders>
              <w:top w:val="single" w:sz="4" w:space="0" w:color="auto"/>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Išlaidos</w:t>
            </w:r>
          </w:p>
        </w:tc>
      </w:tr>
      <w:tr w:rsidR="00974060" w:rsidRPr="00974060" w:rsidTr="00A94354">
        <w:trPr>
          <w:trHeight w:val="83"/>
        </w:trPr>
        <w:tc>
          <w:tcPr>
            <w:tcW w:w="1825"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Maršrutas </w:t>
            </w:r>
          </w:p>
        </w:tc>
        <w:tc>
          <w:tcPr>
            <w:tcW w:w="2585"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Išvykimas</w:t>
            </w:r>
          </w:p>
        </w:tc>
        <w:tc>
          <w:tcPr>
            <w:tcW w:w="992"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Rida</w:t>
            </w:r>
          </w:p>
        </w:tc>
        <w:tc>
          <w:tcPr>
            <w:tcW w:w="896"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Išlaidos</w:t>
            </w:r>
          </w:p>
        </w:tc>
        <w:tc>
          <w:tcPr>
            <w:tcW w:w="993"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Pajamos</w:t>
            </w:r>
          </w:p>
        </w:tc>
        <w:tc>
          <w:tcPr>
            <w:tcW w:w="992"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Nuostolis</w:t>
            </w:r>
          </w:p>
        </w:tc>
        <w:tc>
          <w:tcPr>
            <w:tcW w:w="759"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km</w:t>
            </w:r>
          </w:p>
        </w:tc>
        <w:tc>
          <w:tcPr>
            <w:tcW w:w="754" w:type="dxa"/>
            <w:tcBorders>
              <w:top w:val="nil"/>
              <w:left w:val="single" w:sz="4" w:space="0" w:color="auto"/>
              <w:bottom w:val="nil"/>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km</w:t>
            </w:r>
          </w:p>
        </w:tc>
      </w:tr>
      <w:tr w:rsidR="00974060" w:rsidRPr="00974060" w:rsidTr="00A94354">
        <w:trPr>
          <w:trHeight w:val="70"/>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(iš Telšių iki)</w:t>
            </w:r>
          </w:p>
        </w:tc>
        <w:tc>
          <w:tcPr>
            <w:tcW w:w="2585"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km</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r>
      <w:tr w:rsidR="00974060" w:rsidRPr="00974060" w:rsidTr="00A94354">
        <w:trPr>
          <w:trHeight w:val="62"/>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PASRUOJĖ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6.15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12898</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14482,81</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6180,81</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-8302,00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0,48</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136"/>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JANAPOLĖ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5.55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14382,9</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16148,89</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6709,16</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-9439,73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0,47</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81"/>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JANAPOLĖ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8.00 val. Š S</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6227,8</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7006,20</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1447,34</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-5558,86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0,23</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128"/>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JANAPOLĖ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12.50 val. kasdien</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21616</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24299,84</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10348,64</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-13951,20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0,48</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130"/>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PASRUOJĖ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13.45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12709,9</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14275,49</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3841,75</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-10433,74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0,30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89"/>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GEDRIMAI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15.45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8172,1</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8957,04</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3113,85</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-5843,19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0,38</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64"/>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JANAPOLĖ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17.20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13470,6</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15123,30</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2727,12</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-12396,18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0,20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123"/>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GERULIAI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6.40 val. D.D moksl. at. metu</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1933,5</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2283,44</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193,07</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-2090,37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0,10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1,18</w:t>
            </w:r>
          </w:p>
        </w:tc>
      </w:tr>
      <w:tr w:rsidR="00974060" w:rsidRPr="00974060" w:rsidTr="00A94354">
        <w:trPr>
          <w:trHeight w:val="69"/>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ALSĖDŽIAI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7.50 val. M.D.D. </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7132,8</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7813,88</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5512,10</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-2301,78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0,77</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58"/>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VARNIAI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15.00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18393,9</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20641,84</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8107,14</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-12534,70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0,44</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103"/>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MITKAIČIAI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7.10 val. P T </w:t>
            </w:r>
            <w:proofErr w:type="spellStart"/>
            <w:r w:rsidRPr="00974060">
              <w:rPr>
                <w:rFonts w:ascii="Times New Roman" w:eastAsia="Times New Roman" w:hAnsi="Times New Roman" w:cs="Times New Roman"/>
                <w:sz w:val="16"/>
                <w:szCs w:val="16"/>
                <w:lang w:eastAsia="lt-LT"/>
              </w:rPr>
              <w:t>Pen</w:t>
            </w:r>
            <w:proofErr w:type="spellEnd"/>
            <w:r w:rsidRPr="00974060">
              <w:rPr>
                <w:rFonts w:ascii="Times New Roman" w:eastAsia="Times New Roman" w:hAnsi="Times New Roman" w:cs="Times New Roman"/>
                <w:sz w:val="16"/>
                <w:szCs w:val="16"/>
                <w:lang w:eastAsia="lt-LT"/>
              </w:rPr>
              <w:t>. moksl. at. metu</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2638,3</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3126,78</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518,34</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-2608,44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0,20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1,19</w:t>
            </w:r>
          </w:p>
        </w:tc>
      </w:tr>
      <w:tr w:rsidR="00974060" w:rsidRPr="00974060" w:rsidTr="00A94354">
        <w:trPr>
          <w:trHeight w:val="191"/>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DŪSEIKIAI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13.25 val. M.D.D. </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7969,7</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8729,80</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3915,57</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-4814,23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0,49</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38"/>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MITKAIČIAI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15.00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15153,8</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17015,67</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6798,01</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-10217,66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0,45</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83"/>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UPYNA</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17.45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18606,7</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20885,14</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3493,82</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-17391,32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0,19</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171"/>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ŽARĖNAI </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6.30 val. M.D.D.ir A moksl. at.</w:t>
            </w:r>
            <w:r>
              <w:rPr>
                <w:rFonts w:ascii="Times New Roman" w:eastAsia="Times New Roman" w:hAnsi="Times New Roman" w:cs="Times New Roman"/>
                <w:sz w:val="16"/>
                <w:szCs w:val="16"/>
                <w:lang w:eastAsia="lt-LT"/>
              </w:rPr>
              <w:t xml:space="preserve"> </w:t>
            </w:r>
            <w:r w:rsidRPr="00974060">
              <w:rPr>
                <w:rFonts w:ascii="Times New Roman" w:eastAsia="Times New Roman" w:hAnsi="Times New Roman" w:cs="Times New Roman"/>
                <w:sz w:val="16"/>
                <w:szCs w:val="16"/>
                <w:lang w:eastAsia="lt-LT"/>
              </w:rPr>
              <w:t xml:space="preserve">metu </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8110,9</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8944,89</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3966,72</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-4978,17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0,49</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18"/>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ALSĖDŽIAI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15.20 val</w:t>
            </w:r>
            <w:r>
              <w:rPr>
                <w:rFonts w:ascii="Times New Roman" w:eastAsia="Times New Roman" w:hAnsi="Times New Roman" w:cs="Times New Roman"/>
                <w:sz w:val="16"/>
                <w:szCs w:val="16"/>
                <w:lang w:eastAsia="lt-LT"/>
              </w:rPr>
              <w:t xml:space="preserve">. </w:t>
            </w:r>
            <w:r w:rsidRPr="00974060">
              <w:rPr>
                <w:rFonts w:ascii="Times New Roman" w:eastAsia="Times New Roman" w:hAnsi="Times New Roman" w:cs="Times New Roman"/>
                <w:sz w:val="16"/>
                <w:szCs w:val="16"/>
                <w:lang w:eastAsia="lt-LT"/>
              </w:rPr>
              <w:t>.M.D.D.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7890,1</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8647,44</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5751,68</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-2895,76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0,73</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77"/>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NERIMDAIČIAI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6.35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7393,3</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8098,75</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5755,85</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-2342,90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0,78</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51"/>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DŪSEIKIAI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6.40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7863,9</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8615,69</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3119,28</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-5496,41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12"/>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GADŪNAVAS</w:t>
            </w:r>
            <w:r w:rsidRPr="00974060">
              <w:rPr>
                <w:rFonts w:ascii="Times New Roman" w:eastAsia="Times New Roman" w:hAnsi="Times New Roman" w:cs="Times New Roman"/>
                <w:b/>
                <w:sz w:val="16"/>
                <w:szCs w:val="16"/>
                <w:vertAlign w:val="superscript"/>
                <w:lang w:eastAsia="lt-LT"/>
              </w:rPr>
              <w:t>1</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17.20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7958,3</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8934,77</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1332,62</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-7602,15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0,17</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57"/>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VARNIAI</w:t>
            </w:r>
            <w:r w:rsidRPr="00974060">
              <w:rPr>
                <w:rFonts w:ascii="Times New Roman" w:eastAsia="Times New Roman" w:hAnsi="Times New Roman" w:cs="Times New Roman"/>
                <w:b/>
                <w:sz w:val="16"/>
                <w:szCs w:val="16"/>
                <w:vertAlign w:val="superscript"/>
                <w:lang w:eastAsia="lt-LT"/>
              </w:rPr>
              <w:t>2</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14.00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15002,4</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16486,78</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8905,23</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-7581,55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0,59</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45"/>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BALĖNĖLIAI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6.30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9791,1</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10703,92</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3895,02</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-6808,90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1,09</w:t>
            </w:r>
          </w:p>
        </w:tc>
      </w:tr>
      <w:tr w:rsidR="00974060" w:rsidRPr="00974060" w:rsidTr="00A94354">
        <w:trPr>
          <w:trHeight w:val="92"/>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BALĖNĖLIAI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13.40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14637,1</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16418,43</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4514,93</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-11903,50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0,31</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179"/>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PATAUSALĖ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7.05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6350,5</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6953,22</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1192,93</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-5760,29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0,19</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1,09</w:t>
            </w:r>
          </w:p>
        </w:tc>
      </w:tr>
      <w:tr w:rsidR="00974060" w:rsidRPr="00974060" w:rsidTr="00A94354">
        <w:trPr>
          <w:trHeight w:val="126"/>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PATAUSALĖ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14.35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5225,5</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5725,06</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1107,12</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-4617,94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0,21</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72"/>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DŪSEIKIAI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15.45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7941,7</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8704,68</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2573,78</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-6130,90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0,32</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43"/>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LIEPLAUKĖ</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15.15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3935,3</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4311,25</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1033,85</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-3277,40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0,26</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06"/>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LUOKĖ</w:t>
            </w:r>
            <w:r w:rsidRPr="00974060">
              <w:rPr>
                <w:rFonts w:ascii="Times New Roman" w:eastAsia="Times New Roman" w:hAnsi="Times New Roman" w:cs="Times New Roman"/>
                <w:b/>
                <w:sz w:val="16"/>
                <w:szCs w:val="16"/>
                <w:vertAlign w:val="superscript"/>
                <w:lang w:eastAsia="lt-LT"/>
              </w:rPr>
              <w:t>3</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6.30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16848,1</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19007,12</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6741,73</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-12265,39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1,13</w:t>
            </w:r>
          </w:p>
        </w:tc>
      </w:tr>
      <w:tr w:rsidR="00974060" w:rsidRPr="00974060" w:rsidTr="00A94354">
        <w:trPr>
          <w:trHeight w:val="66"/>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vertAlign w:val="superscript"/>
                <w:lang w:eastAsia="lt-LT"/>
              </w:rPr>
            </w:pPr>
            <w:r w:rsidRPr="00974060">
              <w:rPr>
                <w:rFonts w:ascii="Times New Roman" w:eastAsia="Times New Roman" w:hAnsi="Times New Roman" w:cs="Times New Roman"/>
                <w:sz w:val="16"/>
                <w:szCs w:val="16"/>
                <w:lang w:eastAsia="lt-LT"/>
              </w:rPr>
              <w:t>LUOKĖ</w:t>
            </w:r>
            <w:r w:rsidRPr="00974060">
              <w:rPr>
                <w:rFonts w:ascii="Times New Roman" w:eastAsia="Times New Roman" w:hAnsi="Times New Roman" w:cs="Times New Roman"/>
                <w:b/>
                <w:sz w:val="16"/>
                <w:szCs w:val="16"/>
                <w:vertAlign w:val="superscript"/>
                <w:lang w:eastAsia="lt-LT"/>
              </w:rPr>
              <w:t>3</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14.00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17555,8</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19762,00</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8751,39</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-11010,61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0,50</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1,13</w:t>
            </w:r>
          </w:p>
        </w:tc>
      </w:tr>
      <w:tr w:rsidR="00974060" w:rsidRPr="00974060" w:rsidTr="00A94354">
        <w:trPr>
          <w:trHeight w:val="43"/>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ŽARĖNAI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15.30 val.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7847,4</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8600,87</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3443,53</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-5157,34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0,44</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00"/>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VARNIAI per </w:t>
            </w:r>
            <w:proofErr w:type="spellStart"/>
            <w:r w:rsidRPr="00974060">
              <w:rPr>
                <w:rFonts w:ascii="Times New Roman" w:eastAsia="Times New Roman" w:hAnsi="Times New Roman" w:cs="Times New Roman"/>
                <w:sz w:val="16"/>
                <w:szCs w:val="16"/>
                <w:lang w:eastAsia="lt-LT"/>
              </w:rPr>
              <w:t>Kuršus</w:t>
            </w:r>
            <w:proofErr w:type="spellEnd"/>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6.55 val.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20630,3</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23157,61</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14996,22</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-8161,39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0,73</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1,12</w:t>
            </w:r>
          </w:p>
        </w:tc>
      </w:tr>
      <w:tr w:rsidR="00974060" w:rsidRPr="00974060" w:rsidTr="00A94354">
        <w:trPr>
          <w:trHeight w:val="46"/>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Ž. KALVARIJA</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liepos 2-12 dienomis</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553,5</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670,29</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669,81</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-0,48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1,21</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1,21</w:t>
            </w:r>
          </w:p>
        </w:tc>
      </w:tr>
      <w:tr w:rsidR="00974060" w:rsidRPr="00974060" w:rsidTr="00A94354">
        <w:trPr>
          <w:trHeight w:val="133"/>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VIEŠVĖNAI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8.00 val. M. 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2889,3</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3165,06</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2270,70</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-894,36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0,79</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94"/>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MITKAIČIAI</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8.15 val. T   M.D.D.</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1949,9</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2139,05</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411,50</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-1727,55 </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0,21</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1,10</w:t>
            </w:r>
          </w:p>
        </w:tc>
      </w:tr>
      <w:tr w:rsidR="00974060" w:rsidRPr="00974060" w:rsidTr="00A94354">
        <w:trPr>
          <w:trHeight w:val="168"/>
        </w:trPr>
        <w:tc>
          <w:tcPr>
            <w:tcW w:w="182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V I S O</w:t>
            </w:r>
          </w:p>
        </w:tc>
        <w:tc>
          <w:tcPr>
            <w:tcW w:w="2585" w:type="dxa"/>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 </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331680,4</w:t>
            </w:r>
          </w:p>
        </w:tc>
        <w:tc>
          <w:tcPr>
            <w:tcW w:w="896"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369837,00</w:t>
            </w:r>
          </w:p>
        </w:tc>
        <w:tc>
          <w:tcPr>
            <w:tcW w:w="993"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143340,61</w:t>
            </w:r>
          </w:p>
        </w:tc>
        <w:tc>
          <w:tcPr>
            <w:tcW w:w="992"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-226496,39</w:t>
            </w:r>
          </w:p>
        </w:tc>
        <w:tc>
          <w:tcPr>
            <w:tcW w:w="759"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0,43</w:t>
            </w:r>
          </w:p>
        </w:tc>
        <w:tc>
          <w:tcPr>
            <w:tcW w:w="754" w:type="dxa"/>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1,12</w:t>
            </w:r>
          </w:p>
        </w:tc>
      </w:tr>
    </w:tbl>
    <w:p w:rsidR="00974060" w:rsidRPr="00974060" w:rsidRDefault="00974060" w:rsidP="00974060">
      <w:pPr>
        <w:tabs>
          <w:tab w:val="left" w:pos="4260"/>
        </w:tabs>
        <w:spacing w:after="0" w:line="240" w:lineRule="auto"/>
        <w:rPr>
          <w:rFonts w:ascii="Times New Roman" w:eastAsia="Times New Roman" w:hAnsi="Times New Roman" w:cs="Times New Roman"/>
          <w:i/>
          <w:sz w:val="16"/>
          <w:szCs w:val="16"/>
          <w:lang w:eastAsia="lt-LT"/>
        </w:rPr>
      </w:pPr>
      <w:r w:rsidRPr="00974060">
        <w:rPr>
          <w:rFonts w:ascii="Times New Roman" w:eastAsia="Times New Roman" w:hAnsi="Times New Roman" w:cs="Times New Roman"/>
          <w:b/>
          <w:i/>
          <w:sz w:val="16"/>
          <w:szCs w:val="16"/>
          <w:lang w:eastAsia="lt-LT"/>
        </w:rPr>
        <w:t>1-</w:t>
      </w:r>
      <w:r w:rsidRPr="00974060">
        <w:rPr>
          <w:rFonts w:ascii="Times New Roman" w:eastAsia="Times New Roman" w:hAnsi="Times New Roman" w:cs="Times New Roman"/>
          <w:i/>
          <w:sz w:val="16"/>
          <w:szCs w:val="16"/>
          <w:lang w:eastAsia="lt-LT"/>
        </w:rPr>
        <w:t>pirmadienį, antradienį, trečiadienį ir ketvirtadienį važiuoja maršrutu „Telšiai- Gadūnavas“, penktadienį- „Telšiai-Gedrimai“;</w:t>
      </w:r>
    </w:p>
    <w:p w:rsidR="00974060" w:rsidRPr="00974060" w:rsidRDefault="00974060" w:rsidP="00974060">
      <w:pPr>
        <w:tabs>
          <w:tab w:val="left" w:pos="4260"/>
        </w:tabs>
        <w:spacing w:after="0" w:line="240" w:lineRule="auto"/>
        <w:rPr>
          <w:rFonts w:ascii="Times New Roman" w:eastAsia="Times New Roman" w:hAnsi="Times New Roman" w:cs="Times New Roman"/>
          <w:i/>
          <w:sz w:val="16"/>
          <w:szCs w:val="16"/>
          <w:lang w:eastAsia="lt-LT"/>
        </w:rPr>
      </w:pPr>
      <w:r w:rsidRPr="00974060">
        <w:rPr>
          <w:rFonts w:ascii="Times New Roman" w:eastAsia="Times New Roman" w:hAnsi="Times New Roman" w:cs="Times New Roman"/>
          <w:b/>
          <w:i/>
          <w:sz w:val="16"/>
          <w:szCs w:val="16"/>
          <w:lang w:eastAsia="lt-LT"/>
        </w:rPr>
        <w:t>2</w:t>
      </w:r>
      <w:r w:rsidRPr="00974060">
        <w:rPr>
          <w:rFonts w:ascii="Times New Roman" w:eastAsia="Times New Roman" w:hAnsi="Times New Roman" w:cs="Times New Roman"/>
          <w:i/>
          <w:sz w:val="16"/>
          <w:szCs w:val="16"/>
          <w:lang w:eastAsia="lt-LT"/>
        </w:rPr>
        <w:t>- moksleivių atostogų metu važiuoja  tik antradieniais iki Žarėnų maršrutu „Telšiai-Žarėnai“;</w:t>
      </w:r>
    </w:p>
    <w:p w:rsidR="00974060" w:rsidRPr="00974060" w:rsidRDefault="00974060" w:rsidP="00974060">
      <w:pPr>
        <w:tabs>
          <w:tab w:val="left" w:pos="4260"/>
        </w:tabs>
        <w:spacing w:after="0" w:line="240" w:lineRule="auto"/>
        <w:rPr>
          <w:rFonts w:ascii="Times New Roman" w:eastAsia="Times New Roman" w:hAnsi="Times New Roman" w:cs="Times New Roman"/>
          <w:i/>
          <w:sz w:val="16"/>
          <w:szCs w:val="16"/>
          <w:lang w:eastAsia="lt-LT"/>
        </w:rPr>
      </w:pPr>
      <w:r w:rsidRPr="00974060">
        <w:rPr>
          <w:rFonts w:ascii="Times New Roman" w:eastAsia="Times New Roman" w:hAnsi="Times New Roman" w:cs="Times New Roman"/>
          <w:b/>
          <w:i/>
          <w:sz w:val="16"/>
          <w:szCs w:val="16"/>
          <w:lang w:eastAsia="lt-LT"/>
        </w:rPr>
        <w:t>3</w:t>
      </w:r>
      <w:r w:rsidRPr="00974060">
        <w:rPr>
          <w:rFonts w:ascii="Times New Roman" w:eastAsia="Times New Roman" w:hAnsi="Times New Roman" w:cs="Times New Roman"/>
          <w:i/>
          <w:sz w:val="16"/>
          <w:szCs w:val="16"/>
          <w:lang w:eastAsia="lt-LT"/>
        </w:rPr>
        <w:t xml:space="preserve">- „Telšiai- Luokė-Viekšnaliai-Telšiai“(6.30 </w:t>
      </w:r>
      <w:proofErr w:type="spellStart"/>
      <w:r w:rsidRPr="00974060">
        <w:rPr>
          <w:rFonts w:ascii="Times New Roman" w:eastAsia="Times New Roman" w:hAnsi="Times New Roman" w:cs="Times New Roman"/>
          <w:i/>
          <w:sz w:val="16"/>
          <w:szCs w:val="16"/>
          <w:lang w:eastAsia="lt-LT"/>
        </w:rPr>
        <w:t>val</w:t>
      </w:r>
      <w:proofErr w:type="spellEnd"/>
      <w:r w:rsidRPr="00974060">
        <w:rPr>
          <w:rFonts w:ascii="Times New Roman" w:eastAsia="Times New Roman" w:hAnsi="Times New Roman" w:cs="Times New Roman"/>
          <w:i/>
          <w:sz w:val="16"/>
          <w:szCs w:val="16"/>
          <w:lang w:eastAsia="lt-LT"/>
        </w:rPr>
        <w:t xml:space="preserve"> ir 14.00 val.) nuo 2015-09-15 mokyklų darbo dienomis važiuoja iki Luokės,</w:t>
      </w:r>
    </w:p>
    <w:p w:rsidR="00974060" w:rsidRPr="00974060" w:rsidRDefault="00974060" w:rsidP="00974060">
      <w:pPr>
        <w:tabs>
          <w:tab w:val="left" w:pos="4260"/>
        </w:tabs>
        <w:spacing w:after="0" w:line="240" w:lineRule="auto"/>
        <w:rPr>
          <w:rFonts w:ascii="Times New Roman" w:eastAsia="Times New Roman" w:hAnsi="Times New Roman" w:cs="Times New Roman"/>
          <w:i/>
          <w:sz w:val="16"/>
          <w:szCs w:val="16"/>
          <w:lang w:eastAsia="lt-LT"/>
        </w:rPr>
      </w:pPr>
      <w:r w:rsidRPr="00974060">
        <w:rPr>
          <w:rFonts w:ascii="Times New Roman" w:eastAsia="Times New Roman" w:hAnsi="Times New Roman" w:cs="Times New Roman"/>
          <w:i/>
          <w:sz w:val="16"/>
          <w:szCs w:val="16"/>
          <w:lang w:eastAsia="lt-LT"/>
        </w:rPr>
        <w:t xml:space="preserve">    mokyklų atostogų dienomis: trečiadienį ir penktadienį iki Upynos, pirmadienį, antradienį ir ketvirtadienį iki Viekšnalių.  </w:t>
      </w:r>
    </w:p>
    <w:p w:rsidR="00974060" w:rsidRPr="00974060" w:rsidRDefault="00974060" w:rsidP="00974060">
      <w:pPr>
        <w:tabs>
          <w:tab w:val="left" w:pos="4260"/>
        </w:tabs>
        <w:spacing w:after="0" w:line="240" w:lineRule="auto"/>
        <w:rPr>
          <w:rFonts w:ascii="Times New Roman" w:eastAsia="Times New Roman" w:hAnsi="Times New Roman" w:cs="Times New Roman"/>
          <w:sz w:val="24"/>
          <w:szCs w:val="24"/>
          <w:lang w:eastAsia="lt-LT"/>
        </w:rPr>
      </w:pPr>
    </w:p>
    <w:p w:rsidR="00974060" w:rsidRPr="00974060" w:rsidRDefault="00974060" w:rsidP="00974060">
      <w:pPr>
        <w:tabs>
          <w:tab w:val="left" w:pos="4260"/>
        </w:tabs>
        <w:spacing w:after="0" w:line="240"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p>
    <w:p w:rsidR="00974060" w:rsidRPr="00974060" w:rsidRDefault="00974060" w:rsidP="00974060">
      <w:pPr>
        <w:tabs>
          <w:tab w:val="left" w:pos="4260"/>
        </w:tabs>
        <w:spacing w:after="0" w:line="240"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5324475" cy="1887855"/>
            <wp:effectExtent l="0" t="0" r="9525" b="17145"/>
            <wp:docPr id="2"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4060" w:rsidRPr="00974060" w:rsidRDefault="00974060" w:rsidP="00974060">
      <w:pPr>
        <w:autoSpaceDE w:val="0"/>
        <w:spacing w:after="0" w:line="360" w:lineRule="auto"/>
        <w:jc w:val="both"/>
        <w:rPr>
          <w:rFonts w:ascii="Times New Roman" w:eastAsia="Times New Roman" w:hAnsi="Times New Roman" w:cs="Times New Roman"/>
          <w:sz w:val="24"/>
          <w:szCs w:val="24"/>
          <w:lang w:eastAsia="lt-LT"/>
        </w:rPr>
      </w:pPr>
    </w:p>
    <w:p w:rsidR="00974060" w:rsidRPr="00974060" w:rsidRDefault="00974060" w:rsidP="00974060">
      <w:pPr>
        <w:autoSpaceDE w:val="0"/>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rPr>
        <w:t>Priemiestiniai maršrutai Telšių rajone pritaikyti moksleiviams vežti  į švietimo įstaigas bei užtikrinti kaimo žmonių bent minimalų susisiekimą.</w:t>
      </w:r>
    </w:p>
    <w:p w:rsidR="00974060" w:rsidRPr="00974060" w:rsidRDefault="00974060" w:rsidP="00974060">
      <w:pPr>
        <w:tabs>
          <w:tab w:val="left" w:pos="4260"/>
        </w:tabs>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Priemiesčio maršrutų pajamos 2016 metais buvo 143,3 tūkst. Eur, iš kurių  61,8% sudarė kompensacija už pervežtus moksleivius, 30,1%  pajamų iš keleivių, 8,1% kompensacija už keleivių, </w:t>
      </w:r>
      <w:r w:rsidRPr="00974060">
        <w:rPr>
          <w:rFonts w:ascii="Times New Roman" w:eastAsia="Times New Roman" w:hAnsi="Times New Roman" w:cs="Times New Roman"/>
          <w:sz w:val="24"/>
          <w:szCs w:val="24"/>
          <w:lang w:eastAsia="lt-LT"/>
        </w:rPr>
        <w:lastRenderedPageBreak/>
        <w:t>turinčių teisę į lengvatas pavėžėjimą. Maršrutų pajamos dengė  38,8% (2015 metais- 44%) patirtų išlaidų šiuose maršrutuose. Tam įtakos turėjo pervežimo 1 km savikainos 13% išaugimas dėl darbo užmokesčio ir autobusų remonto sąnaudų padidėjimo.</w:t>
      </w:r>
    </w:p>
    <w:p w:rsidR="00974060" w:rsidRPr="00974060" w:rsidRDefault="00974060" w:rsidP="00974060">
      <w:pPr>
        <w:tabs>
          <w:tab w:val="left" w:pos="4260"/>
        </w:tabs>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Tolimojo susisiekimo maršrutų 2016 metų analizė:</w:t>
      </w:r>
    </w:p>
    <w:p w:rsidR="00974060" w:rsidRPr="00974060" w:rsidRDefault="00974060" w:rsidP="00974060">
      <w:pPr>
        <w:spacing w:after="0" w:line="240" w:lineRule="auto"/>
        <w:rPr>
          <w:rFonts w:ascii="Times New Roman" w:eastAsia="Times New Roman" w:hAnsi="Times New Roman" w:cs="Times New Roman"/>
          <w:b/>
          <w:sz w:val="24"/>
          <w:szCs w:val="24"/>
          <w:lang w:eastAsia="lt-LT"/>
        </w:rPr>
      </w:pPr>
    </w:p>
    <w:tbl>
      <w:tblPr>
        <w:tblW w:w="9796" w:type="dxa"/>
        <w:tblInd w:w="93" w:type="dxa"/>
        <w:tblLook w:val="04A0" w:firstRow="1" w:lastRow="0" w:firstColumn="1" w:lastColumn="0" w:noHBand="0" w:noVBand="1"/>
      </w:tblPr>
      <w:tblGrid>
        <w:gridCol w:w="1434"/>
        <w:gridCol w:w="612"/>
        <w:gridCol w:w="710"/>
        <w:gridCol w:w="803"/>
        <w:gridCol w:w="585"/>
        <w:gridCol w:w="656"/>
        <w:gridCol w:w="736"/>
        <w:gridCol w:w="896"/>
        <w:gridCol w:w="896"/>
        <w:gridCol w:w="896"/>
        <w:gridCol w:w="759"/>
        <w:gridCol w:w="813"/>
      </w:tblGrid>
      <w:tr w:rsidR="00974060" w:rsidRPr="00974060" w:rsidTr="00A94354">
        <w:trPr>
          <w:trHeight w:val="125"/>
        </w:trPr>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Maršruto pavadinimas</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Išvyk.</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laikas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roofErr w:type="spellStart"/>
            <w:r w:rsidRPr="00974060">
              <w:rPr>
                <w:rFonts w:ascii="Times New Roman" w:eastAsia="Times New Roman" w:hAnsi="Times New Roman" w:cs="Times New Roman"/>
                <w:sz w:val="16"/>
                <w:szCs w:val="16"/>
                <w:lang w:eastAsia="lt-LT"/>
              </w:rPr>
              <w:t>Važiav</w:t>
            </w:r>
            <w:proofErr w:type="spellEnd"/>
            <w:r w:rsidRPr="00974060">
              <w:rPr>
                <w:rFonts w:ascii="Times New Roman" w:eastAsia="Times New Roman" w:hAnsi="Times New Roman" w:cs="Times New Roman"/>
                <w:sz w:val="16"/>
                <w:szCs w:val="16"/>
                <w:lang w:eastAsia="lt-LT"/>
              </w:rPr>
              <w:t>.</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dienos</w:t>
            </w:r>
          </w:p>
        </w:tc>
        <w:tc>
          <w:tcPr>
            <w:tcW w:w="803" w:type="dxa"/>
            <w:tcBorders>
              <w:top w:val="single" w:sz="4" w:space="0" w:color="auto"/>
              <w:left w:val="single" w:sz="4" w:space="0" w:color="auto"/>
              <w:bottom w:val="single" w:sz="4" w:space="0" w:color="auto"/>
              <w:right w:val="single" w:sz="4" w:space="0" w:color="auto"/>
            </w:tcBorders>
            <w:vAlign w:val="center"/>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Maršruto</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ilgis km</w:t>
            </w:r>
          </w:p>
        </w:tc>
        <w:tc>
          <w:tcPr>
            <w:tcW w:w="585" w:type="dxa"/>
            <w:tcBorders>
              <w:top w:val="single" w:sz="4" w:space="0" w:color="auto"/>
              <w:left w:val="single" w:sz="4" w:space="0" w:color="auto"/>
              <w:bottom w:val="single" w:sz="4" w:space="0" w:color="auto"/>
              <w:right w:val="single" w:sz="4" w:space="0" w:color="auto"/>
            </w:tcBorders>
            <w:vAlign w:val="center"/>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Reisų</w:t>
            </w:r>
          </w:p>
          <w:p w:rsidR="00974060" w:rsidRPr="00974060" w:rsidRDefault="00974060" w:rsidP="00974060">
            <w:pPr>
              <w:spacing w:after="0" w:line="240" w:lineRule="auto"/>
              <w:rPr>
                <w:rFonts w:ascii="Times New Roman" w:eastAsia="Times New Roman" w:hAnsi="Times New Roman" w:cs="Times New Roman"/>
                <w:sz w:val="16"/>
                <w:szCs w:val="16"/>
                <w:lang w:eastAsia="lt-LT"/>
              </w:rPr>
            </w:pPr>
            <w:proofErr w:type="spellStart"/>
            <w:r w:rsidRPr="00974060">
              <w:rPr>
                <w:rFonts w:ascii="Times New Roman" w:eastAsia="Times New Roman" w:hAnsi="Times New Roman" w:cs="Times New Roman"/>
                <w:sz w:val="16"/>
                <w:szCs w:val="16"/>
                <w:lang w:eastAsia="lt-LT"/>
              </w:rPr>
              <w:t>skaič</w:t>
            </w:r>
            <w:proofErr w:type="spellEnd"/>
            <w:r w:rsidRPr="00974060">
              <w:rPr>
                <w:rFonts w:ascii="Times New Roman" w:eastAsia="Times New Roman" w:hAnsi="Times New Roman" w:cs="Times New Roman"/>
                <w:sz w:val="16"/>
                <w:szCs w:val="16"/>
                <w:lang w:eastAsia="lt-LT"/>
              </w:rPr>
              <w:t>.</w:t>
            </w:r>
          </w:p>
        </w:tc>
        <w:tc>
          <w:tcPr>
            <w:tcW w:w="656" w:type="dxa"/>
            <w:tcBorders>
              <w:top w:val="single" w:sz="4" w:space="0" w:color="auto"/>
              <w:left w:val="single" w:sz="4" w:space="0" w:color="auto"/>
              <w:bottom w:val="single" w:sz="4" w:space="0" w:color="auto"/>
              <w:right w:val="single" w:sz="4" w:space="0" w:color="auto"/>
            </w:tcBorders>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Nulinė </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rida</w:t>
            </w:r>
            <w:r w:rsidRPr="00974060">
              <w:rPr>
                <w:rFonts w:ascii="Times New Roman" w:eastAsia="Times New Roman" w:hAnsi="Times New Roman" w:cs="Times New Roman"/>
                <w:b/>
                <w:sz w:val="16"/>
                <w:szCs w:val="16"/>
                <w:lang w:eastAsia="lt-LT"/>
              </w:rPr>
              <w:t>*</w:t>
            </w:r>
            <w:r w:rsidRPr="00974060">
              <w:rPr>
                <w:rFonts w:ascii="Times New Roman" w:eastAsia="Times New Roman" w:hAnsi="Times New Roman" w:cs="Times New Roman"/>
                <w:sz w:val="16"/>
                <w:szCs w:val="16"/>
                <w:lang w:eastAsia="lt-LT"/>
              </w:rPr>
              <w:t xml:space="preserve"> km</w:t>
            </w:r>
          </w:p>
        </w:tc>
        <w:tc>
          <w:tcPr>
            <w:tcW w:w="736" w:type="dxa"/>
            <w:tcBorders>
              <w:top w:val="single" w:sz="4" w:space="0" w:color="auto"/>
              <w:left w:val="single" w:sz="4" w:space="0" w:color="auto"/>
              <w:bottom w:val="single" w:sz="4" w:space="0" w:color="auto"/>
              <w:right w:val="single" w:sz="4" w:space="0" w:color="auto"/>
            </w:tcBorders>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Viso</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rida</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Maršruto</w:t>
            </w:r>
          </w:p>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išlaidos </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Maršruto</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pajamos</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Nuostolis</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Eur</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Pajamos</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km</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Išlaidos</w:t>
            </w: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km</w:t>
            </w:r>
          </w:p>
        </w:tc>
      </w:tr>
      <w:tr w:rsidR="00974060" w:rsidRPr="00974060" w:rsidTr="00A94354">
        <w:trPr>
          <w:trHeight w:val="125"/>
        </w:trPr>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KAUNAS per Kelmę</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P. </w:t>
            </w:r>
            <w:proofErr w:type="spellStart"/>
            <w:r w:rsidRPr="00974060">
              <w:rPr>
                <w:rFonts w:ascii="Times New Roman" w:eastAsia="Times New Roman" w:hAnsi="Times New Roman" w:cs="Times New Roman"/>
                <w:sz w:val="16"/>
                <w:szCs w:val="16"/>
                <w:lang w:eastAsia="lt-LT"/>
              </w:rPr>
              <w:t>Pen</w:t>
            </w:r>
            <w:proofErr w:type="spellEnd"/>
            <w:r w:rsidRPr="00974060">
              <w:rPr>
                <w:rFonts w:ascii="Times New Roman" w:eastAsia="Times New Roman" w:hAnsi="Times New Roman" w:cs="Times New Roman"/>
                <w:sz w:val="16"/>
                <w:szCs w:val="16"/>
                <w:lang w:eastAsia="lt-LT"/>
              </w:rPr>
              <w:t xml:space="preserve"> </w:t>
            </w:r>
          </w:p>
        </w:tc>
        <w:tc>
          <w:tcPr>
            <w:tcW w:w="803"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197</w:t>
            </w:r>
          </w:p>
        </w:tc>
        <w:tc>
          <w:tcPr>
            <w:tcW w:w="585"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206</w:t>
            </w:r>
          </w:p>
        </w:tc>
        <w:tc>
          <w:tcPr>
            <w:tcW w:w="656"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721</w:t>
            </w:r>
          </w:p>
        </w:tc>
        <w:tc>
          <w:tcPr>
            <w:tcW w:w="736" w:type="dxa"/>
            <w:tcBorders>
              <w:top w:val="single" w:sz="4" w:space="0" w:color="auto"/>
              <w:left w:val="single" w:sz="4" w:space="0" w:color="auto"/>
              <w:bottom w:val="single" w:sz="4" w:space="0" w:color="auto"/>
              <w:right w:val="single" w:sz="4" w:space="0" w:color="auto"/>
            </w:tcBorders>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41303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29862,46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20086,34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-9776,12</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0,49</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0,72</w:t>
            </w:r>
          </w:p>
        </w:tc>
      </w:tr>
      <w:tr w:rsidR="00974060" w:rsidRPr="00974060" w:rsidTr="00A94354">
        <w:trPr>
          <w:trHeight w:val="155"/>
        </w:trPr>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KLAIPĖDA per Kulius</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5.35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kasdien</w:t>
            </w:r>
          </w:p>
        </w:tc>
        <w:tc>
          <w:tcPr>
            <w:tcW w:w="803"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91</w:t>
            </w:r>
          </w:p>
        </w:tc>
        <w:tc>
          <w:tcPr>
            <w:tcW w:w="585"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718</w:t>
            </w:r>
          </w:p>
        </w:tc>
        <w:tc>
          <w:tcPr>
            <w:tcW w:w="656"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1307,5</w:t>
            </w:r>
          </w:p>
        </w:tc>
        <w:tc>
          <w:tcPr>
            <w:tcW w:w="736" w:type="dxa"/>
            <w:tcBorders>
              <w:top w:val="single" w:sz="4" w:space="0" w:color="auto"/>
              <w:left w:val="single" w:sz="4" w:space="0" w:color="auto"/>
              <w:bottom w:val="single" w:sz="4" w:space="0" w:color="auto"/>
              <w:right w:val="single" w:sz="4" w:space="0" w:color="auto"/>
            </w:tcBorders>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66645,5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48130,23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29427,19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-18703,04</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0,44</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0,72</w:t>
            </w:r>
          </w:p>
        </w:tc>
      </w:tr>
      <w:tr w:rsidR="00974060" w:rsidRPr="00974060" w:rsidTr="00A94354">
        <w:trPr>
          <w:trHeight w:val="102"/>
        </w:trPr>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KLAIPĖDA per Kulius</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13.20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kasdien</w:t>
            </w:r>
          </w:p>
        </w:tc>
        <w:tc>
          <w:tcPr>
            <w:tcW w:w="803"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91</w:t>
            </w:r>
          </w:p>
        </w:tc>
        <w:tc>
          <w:tcPr>
            <w:tcW w:w="585"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730</w:t>
            </w:r>
          </w:p>
        </w:tc>
        <w:tc>
          <w:tcPr>
            <w:tcW w:w="656"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1340,5</w:t>
            </w:r>
          </w:p>
        </w:tc>
        <w:tc>
          <w:tcPr>
            <w:tcW w:w="736" w:type="dxa"/>
            <w:tcBorders>
              <w:top w:val="single" w:sz="4" w:space="0" w:color="auto"/>
              <w:left w:val="single" w:sz="4" w:space="0" w:color="auto"/>
              <w:bottom w:val="single" w:sz="4" w:space="0" w:color="auto"/>
              <w:right w:val="single" w:sz="4" w:space="0" w:color="auto"/>
            </w:tcBorders>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67770,5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49021,67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36979,73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-12041,94</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0,55</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0,72</w:t>
            </w:r>
          </w:p>
        </w:tc>
      </w:tr>
      <w:tr w:rsidR="00974060" w:rsidRPr="00974060" w:rsidTr="00A94354">
        <w:trPr>
          <w:trHeight w:val="189"/>
        </w:trPr>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KAUNAS per Varnius</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6.25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kasdien</w:t>
            </w:r>
          </w:p>
        </w:tc>
        <w:tc>
          <w:tcPr>
            <w:tcW w:w="803"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201</w:t>
            </w:r>
          </w:p>
        </w:tc>
        <w:tc>
          <w:tcPr>
            <w:tcW w:w="585"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732</w:t>
            </w:r>
          </w:p>
        </w:tc>
        <w:tc>
          <w:tcPr>
            <w:tcW w:w="656"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2457</w:t>
            </w:r>
          </w:p>
        </w:tc>
        <w:tc>
          <w:tcPr>
            <w:tcW w:w="736" w:type="dxa"/>
            <w:tcBorders>
              <w:top w:val="single" w:sz="4" w:space="0" w:color="auto"/>
              <w:left w:val="single" w:sz="4" w:space="0" w:color="auto"/>
              <w:bottom w:val="single" w:sz="4" w:space="0" w:color="auto"/>
              <w:right w:val="single" w:sz="4" w:space="0" w:color="auto"/>
            </w:tcBorders>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149589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108146,19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84980,12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-23166,07</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0,57</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0,72</w:t>
            </w:r>
          </w:p>
        </w:tc>
      </w:tr>
      <w:tr w:rsidR="00974060" w:rsidRPr="00974060" w:rsidTr="00A94354">
        <w:trPr>
          <w:trHeight w:val="135"/>
        </w:trPr>
        <w:tc>
          <w:tcPr>
            <w:tcW w:w="1434" w:type="dxa"/>
            <w:tcBorders>
              <w:top w:val="single" w:sz="4"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 </w:t>
            </w:r>
          </w:p>
        </w:tc>
        <w:tc>
          <w:tcPr>
            <w:tcW w:w="612" w:type="dxa"/>
            <w:tcBorders>
              <w:top w:val="single" w:sz="4"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p>
        </w:tc>
        <w:tc>
          <w:tcPr>
            <w:tcW w:w="710" w:type="dxa"/>
            <w:tcBorders>
              <w:top w:val="single" w:sz="4" w:space="0" w:color="auto"/>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jc w:val="right"/>
              <w:rPr>
                <w:rFonts w:ascii="Times New Roman" w:eastAsia="Times New Roman" w:hAnsi="Times New Roman" w:cs="Times New Roman"/>
                <w:b/>
                <w:bCs/>
                <w:sz w:val="16"/>
                <w:szCs w:val="16"/>
                <w:lang w:eastAsia="lt-LT"/>
              </w:rPr>
            </w:pPr>
          </w:p>
        </w:tc>
        <w:tc>
          <w:tcPr>
            <w:tcW w:w="803"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p>
          <w:p w:rsidR="00974060" w:rsidRPr="00974060" w:rsidRDefault="00974060" w:rsidP="00974060">
            <w:pPr>
              <w:spacing w:after="0" w:line="240" w:lineRule="auto"/>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VISO:</w:t>
            </w:r>
          </w:p>
        </w:tc>
        <w:tc>
          <w:tcPr>
            <w:tcW w:w="585"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2386</w:t>
            </w:r>
          </w:p>
        </w:tc>
        <w:tc>
          <w:tcPr>
            <w:tcW w:w="656" w:type="dxa"/>
            <w:tcBorders>
              <w:top w:val="single" w:sz="4" w:space="0" w:color="auto"/>
              <w:left w:val="single" w:sz="4" w:space="0" w:color="auto"/>
              <w:bottom w:val="single" w:sz="4" w:space="0" w:color="auto"/>
              <w:right w:val="single" w:sz="4" w:space="0" w:color="auto"/>
            </w:tcBorders>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p>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5826</w:t>
            </w:r>
          </w:p>
        </w:tc>
        <w:tc>
          <w:tcPr>
            <w:tcW w:w="736" w:type="dxa"/>
            <w:tcBorders>
              <w:top w:val="single" w:sz="4" w:space="0" w:color="auto"/>
              <w:left w:val="single" w:sz="4" w:space="0" w:color="auto"/>
              <w:bottom w:val="single" w:sz="4" w:space="0" w:color="auto"/>
              <w:right w:val="single" w:sz="4" w:space="0" w:color="auto"/>
            </w:tcBorders>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325308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235160,55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171473,38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-63687,17</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0,53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060" w:rsidRPr="00974060" w:rsidRDefault="00974060" w:rsidP="00974060">
            <w:pPr>
              <w:spacing w:after="0" w:line="240" w:lineRule="auto"/>
              <w:jc w:val="center"/>
              <w:rPr>
                <w:rFonts w:ascii="Times New Roman" w:eastAsia="Times New Roman" w:hAnsi="Times New Roman" w:cs="Times New Roman"/>
                <w:b/>
                <w:bCs/>
                <w:sz w:val="16"/>
                <w:szCs w:val="16"/>
                <w:lang w:eastAsia="lt-LT"/>
              </w:rPr>
            </w:pPr>
            <w:r w:rsidRPr="00974060">
              <w:rPr>
                <w:rFonts w:ascii="Times New Roman" w:eastAsia="Times New Roman" w:hAnsi="Times New Roman" w:cs="Times New Roman"/>
                <w:b/>
                <w:bCs/>
                <w:sz w:val="16"/>
                <w:szCs w:val="16"/>
                <w:lang w:eastAsia="lt-LT"/>
              </w:rPr>
              <w:t>0,72</w:t>
            </w:r>
          </w:p>
        </w:tc>
      </w:tr>
    </w:tbl>
    <w:p w:rsidR="00974060" w:rsidRPr="00974060" w:rsidRDefault="00974060" w:rsidP="00974060">
      <w:pPr>
        <w:spacing w:after="0" w:line="240" w:lineRule="auto"/>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b/>
          <w:i/>
          <w:sz w:val="24"/>
          <w:szCs w:val="24"/>
          <w:lang w:eastAsia="lt-LT"/>
        </w:rPr>
      </w:pPr>
      <w:r w:rsidRPr="00974060">
        <w:rPr>
          <w:rFonts w:ascii="Times New Roman" w:eastAsia="Times New Roman" w:hAnsi="Times New Roman" w:cs="Times New Roman"/>
          <w:b/>
          <w:i/>
          <w:sz w:val="24"/>
          <w:szCs w:val="24"/>
          <w:lang w:eastAsia="lt-LT"/>
        </w:rPr>
        <w:t>*</w:t>
      </w:r>
      <w:r w:rsidRPr="00974060">
        <w:rPr>
          <w:rFonts w:ascii="Times New Roman" w:eastAsia="Times New Roman" w:hAnsi="Times New Roman" w:cs="Times New Roman"/>
          <w:i/>
          <w:color w:val="000000"/>
          <w:sz w:val="24"/>
          <w:szCs w:val="24"/>
          <w:lang w:eastAsia="lt-LT"/>
        </w:rPr>
        <w:t>nulinė rida - tai kilometrai, reikalingi maršrutui pradėti ir baigti, t. y. rida autobusui važiuojant iš garažo (parkavimo vietos) į maršruto pradžią (į autobusų stotį) prieš pradedant darbą maršrute, o darbą maršrute baigus - grįžtant iš maršruto galinio punkto  (autobusų stoties) į garažą (parkavimo vietą).</w:t>
      </w:r>
    </w:p>
    <w:p w:rsidR="00974060" w:rsidRPr="00974060" w:rsidRDefault="00974060" w:rsidP="00974060">
      <w:pPr>
        <w:spacing w:after="0" w:line="240" w:lineRule="auto"/>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center"/>
        <w:rPr>
          <w:rFonts w:ascii="Times New Roman" w:eastAsia="Times New Roman" w:hAnsi="Times New Roman" w:cs="Times New Roman"/>
          <w:noProof/>
          <w:sz w:val="24"/>
          <w:szCs w:val="24"/>
          <w:lang w:eastAsia="lt-LT"/>
        </w:rPr>
      </w:pPr>
      <w:r w:rsidRPr="00974060">
        <w:rPr>
          <w:rFonts w:ascii="Times New Roman" w:eastAsia="Times New Roman" w:hAnsi="Times New Roman" w:cs="Times New Roman"/>
          <w:noProof/>
          <w:sz w:val="24"/>
          <w:szCs w:val="24"/>
          <w:lang w:eastAsia="lt-LT"/>
        </w:rPr>
        <w:drawing>
          <wp:inline distT="0" distB="0" distL="0" distR="0">
            <wp:extent cx="5305425" cy="2048510"/>
            <wp:effectExtent l="0" t="0" r="9525" b="889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74060" w:rsidRPr="00974060" w:rsidRDefault="00974060" w:rsidP="00974060">
      <w:pPr>
        <w:spacing w:after="0" w:line="240" w:lineRule="auto"/>
        <w:jc w:val="center"/>
        <w:rPr>
          <w:rFonts w:ascii="Times New Roman" w:eastAsia="Times New Roman" w:hAnsi="Times New Roman" w:cs="Times New Roman"/>
          <w:b/>
          <w:sz w:val="24"/>
          <w:szCs w:val="24"/>
          <w:lang w:eastAsia="lt-LT"/>
        </w:rPr>
      </w:pP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Iš tolimojo susisiekimo maršrutų, sumažėjus 2,6% keleivių srautui, per 2016 metus gavome 5,7%  mažiau pajamų nei 2015 metais (2015 m.-181,9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 2016 m. -171,5 tūkst.</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Eur). Išlaidos lyginant su 2015 metais padidėjo 1,4% dėl  autobusų remonto išlaidų ir pridėtinių išlaidų padidėjimo. Surinktos pajamos dengia tiesiogines  ir dalį pridėtinių išlaidų.</w:t>
      </w:r>
    </w:p>
    <w:p w:rsidR="00974060" w:rsidRPr="00974060" w:rsidRDefault="00974060" w:rsidP="00974060">
      <w:pPr>
        <w:tabs>
          <w:tab w:val="left" w:pos="2475"/>
        </w:tabs>
        <w:spacing w:after="0" w:line="240" w:lineRule="auto"/>
        <w:jc w:val="both"/>
        <w:rPr>
          <w:rFonts w:ascii="Times New Roman" w:eastAsia="Times New Roman" w:hAnsi="Times New Roman" w:cs="Times New Roman"/>
          <w:b/>
          <w:sz w:val="24"/>
          <w:szCs w:val="24"/>
          <w:lang w:eastAsia="lt-LT"/>
        </w:rPr>
      </w:pPr>
    </w:p>
    <w:p w:rsidR="00974060" w:rsidRPr="00974060" w:rsidRDefault="00974060" w:rsidP="00974060">
      <w:pPr>
        <w:tabs>
          <w:tab w:val="left" w:pos="2475"/>
        </w:tabs>
        <w:spacing w:after="0" w:line="240"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Autobusų užsakymų  2015 ir 2016 metų analizė:</w:t>
      </w:r>
    </w:p>
    <w:p w:rsidR="00974060" w:rsidRPr="00974060" w:rsidRDefault="00974060" w:rsidP="00974060">
      <w:pPr>
        <w:tabs>
          <w:tab w:val="left" w:pos="2475"/>
        </w:tabs>
        <w:spacing w:after="0" w:line="240" w:lineRule="auto"/>
        <w:jc w:val="both"/>
        <w:rPr>
          <w:rFonts w:ascii="Times New Roman" w:eastAsia="Times New Roman" w:hAnsi="Times New Roman" w:cs="Times New Roman"/>
          <w:b/>
          <w:sz w:val="24"/>
          <w:szCs w:val="24"/>
          <w:lang w:eastAsia="lt-LT"/>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2693"/>
        <w:gridCol w:w="2551"/>
      </w:tblGrid>
      <w:tr w:rsidR="00974060" w:rsidRPr="00974060" w:rsidTr="00A94354">
        <w:tc>
          <w:tcPr>
            <w:tcW w:w="2235" w:type="dxa"/>
            <w:shd w:val="clear" w:color="auto" w:fill="auto"/>
            <w:vAlign w:val="center"/>
          </w:tcPr>
          <w:p w:rsidR="00974060" w:rsidRPr="00974060" w:rsidRDefault="00974060" w:rsidP="00974060">
            <w:pPr>
              <w:tabs>
                <w:tab w:val="left" w:pos="2475"/>
              </w:tabs>
              <w:spacing w:after="0" w:line="240" w:lineRule="auto"/>
              <w:jc w:val="both"/>
              <w:rPr>
                <w:rFonts w:ascii="Times New Roman" w:eastAsia="Times New Roman" w:hAnsi="Times New Roman" w:cs="Times New Roman"/>
                <w:b/>
                <w:lang w:eastAsia="lt-LT"/>
              </w:rPr>
            </w:pPr>
            <w:r w:rsidRPr="00974060">
              <w:rPr>
                <w:rFonts w:ascii="Times New Roman" w:eastAsia="Times New Roman" w:hAnsi="Times New Roman" w:cs="Times New Roman"/>
                <w:b/>
                <w:lang w:eastAsia="lt-LT"/>
              </w:rPr>
              <w:t>Rodikliai</w:t>
            </w:r>
          </w:p>
        </w:tc>
        <w:tc>
          <w:tcPr>
            <w:tcW w:w="2693" w:type="dxa"/>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lang w:eastAsia="lt-LT"/>
              </w:rPr>
            </w:pPr>
            <w:r w:rsidRPr="00974060">
              <w:rPr>
                <w:rFonts w:ascii="Times New Roman" w:eastAsia="Times New Roman" w:hAnsi="Times New Roman" w:cs="Times New Roman"/>
                <w:b/>
                <w:lang w:eastAsia="lt-LT"/>
              </w:rPr>
              <w:t>2015 metai</w:t>
            </w:r>
          </w:p>
        </w:tc>
        <w:tc>
          <w:tcPr>
            <w:tcW w:w="2693" w:type="dxa"/>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lang w:eastAsia="lt-LT"/>
              </w:rPr>
            </w:pPr>
            <w:r w:rsidRPr="00974060">
              <w:rPr>
                <w:rFonts w:ascii="Times New Roman" w:eastAsia="Times New Roman" w:hAnsi="Times New Roman" w:cs="Times New Roman"/>
                <w:b/>
                <w:lang w:eastAsia="lt-LT"/>
              </w:rPr>
              <w:t>2016 metai</w:t>
            </w:r>
          </w:p>
        </w:tc>
        <w:tc>
          <w:tcPr>
            <w:tcW w:w="2551" w:type="dxa"/>
            <w:shd w:val="clear" w:color="auto" w:fill="auto"/>
            <w:vAlign w:val="center"/>
          </w:tcPr>
          <w:p w:rsidR="00974060" w:rsidRPr="00974060" w:rsidRDefault="00974060" w:rsidP="00974060">
            <w:pPr>
              <w:tabs>
                <w:tab w:val="left" w:pos="2475"/>
              </w:tabs>
              <w:spacing w:after="0" w:line="240" w:lineRule="auto"/>
              <w:jc w:val="center"/>
              <w:rPr>
                <w:rFonts w:ascii="Times New Roman" w:eastAsia="Times New Roman" w:hAnsi="Times New Roman" w:cs="Times New Roman"/>
                <w:b/>
                <w:lang w:eastAsia="lt-LT"/>
              </w:rPr>
            </w:pPr>
            <w:r w:rsidRPr="00974060">
              <w:rPr>
                <w:rFonts w:ascii="Times New Roman" w:eastAsia="Times New Roman" w:hAnsi="Times New Roman" w:cs="Times New Roman"/>
                <w:b/>
                <w:lang w:eastAsia="lt-LT"/>
              </w:rPr>
              <w:t>2016 m.  skirtumas</w:t>
            </w:r>
          </w:p>
        </w:tc>
      </w:tr>
      <w:tr w:rsidR="00974060" w:rsidRPr="00974060" w:rsidTr="00A94354">
        <w:tc>
          <w:tcPr>
            <w:tcW w:w="2235"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Pajamos, Eur</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20512</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15708</w:t>
            </w:r>
          </w:p>
        </w:tc>
        <w:tc>
          <w:tcPr>
            <w:tcW w:w="255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-4804</w:t>
            </w:r>
          </w:p>
        </w:tc>
      </w:tr>
      <w:tr w:rsidR="00974060" w:rsidRPr="00974060" w:rsidTr="00A94354">
        <w:trPr>
          <w:trHeight w:val="178"/>
        </w:trPr>
        <w:tc>
          <w:tcPr>
            <w:tcW w:w="2235"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Išlaidos, Eur</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17150</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14363</w:t>
            </w:r>
          </w:p>
        </w:tc>
        <w:tc>
          <w:tcPr>
            <w:tcW w:w="255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-2787</w:t>
            </w:r>
          </w:p>
        </w:tc>
      </w:tr>
      <w:tr w:rsidR="00974060" w:rsidRPr="00974060" w:rsidTr="00A94354">
        <w:tc>
          <w:tcPr>
            <w:tcW w:w="2235"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Pelnas, Eur</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3362</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1345</w:t>
            </w:r>
          </w:p>
        </w:tc>
        <w:tc>
          <w:tcPr>
            <w:tcW w:w="255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-2017</w:t>
            </w:r>
          </w:p>
        </w:tc>
      </w:tr>
      <w:tr w:rsidR="00974060" w:rsidRPr="00974060" w:rsidTr="00A94354">
        <w:tc>
          <w:tcPr>
            <w:tcW w:w="2235"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Pajamos 1 km, Eur</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0,73</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0,72</w:t>
            </w:r>
          </w:p>
        </w:tc>
        <w:tc>
          <w:tcPr>
            <w:tcW w:w="255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-0,01</w:t>
            </w:r>
          </w:p>
        </w:tc>
      </w:tr>
      <w:tr w:rsidR="00974060" w:rsidRPr="00974060" w:rsidTr="00A94354">
        <w:tc>
          <w:tcPr>
            <w:tcW w:w="2235"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Išlaidos 1 km, Eur</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0,61</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0,66</w:t>
            </w:r>
          </w:p>
        </w:tc>
        <w:tc>
          <w:tcPr>
            <w:tcW w:w="255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+0,05</w:t>
            </w:r>
          </w:p>
        </w:tc>
      </w:tr>
      <w:tr w:rsidR="00974060" w:rsidRPr="00974060" w:rsidTr="00A94354">
        <w:tc>
          <w:tcPr>
            <w:tcW w:w="2235" w:type="dxa"/>
            <w:shd w:val="clear" w:color="auto" w:fill="auto"/>
          </w:tcPr>
          <w:p w:rsidR="00974060" w:rsidRPr="00974060" w:rsidRDefault="00974060" w:rsidP="00974060">
            <w:pPr>
              <w:tabs>
                <w:tab w:val="left" w:pos="2475"/>
              </w:tabs>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Rida, km</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28257</w:t>
            </w:r>
          </w:p>
        </w:tc>
        <w:tc>
          <w:tcPr>
            <w:tcW w:w="2693" w:type="dxa"/>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21790</w:t>
            </w:r>
          </w:p>
        </w:tc>
        <w:tc>
          <w:tcPr>
            <w:tcW w:w="2551" w:type="dxa"/>
            <w:shd w:val="clear" w:color="auto" w:fill="auto"/>
          </w:tcPr>
          <w:p w:rsidR="00974060" w:rsidRPr="00974060" w:rsidRDefault="00974060" w:rsidP="00974060">
            <w:pPr>
              <w:tabs>
                <w:tab w:val="left" w:pos="2475"/>
              </w:tabs>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-6467</w:t>
            </w:r>
          </w:p>
        </w:tc>
      </w:tr>
    </w:tbl>
    <w:p w:rsidR="00974060" w:rsidRPr="00974060" w:rsidRDefault="00974060" w:rsidP="00974060">
      <w:pPr>
        <w:tabs>
          <w:tab w:val="left" w:pos="2475"/>
        </w:tabs>
        <w:spacing w:after="0" w:line="240"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 xml:space="preserve"> </w:t>
      </w:r>
    </w:p>
    <w:p w:rsidR="00974060" w:rsidRPr="00974060" w:rsidRDefault="00974060" w:rsidP="00974060">
      <w:pPr>
        <w:tabs>
          <w:tab w:val="left" w:pos="2475"/>
        </w:tabs>
        <w:spacing w:after="0" w:line="240"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 xml:space="preserve">   </w:t>
      </w:r>
    </w:p>
    <w:p w:rsidR="00974060" w:rsidRPr="00974060" w:rsidRDefault="00974060" w:rsidP="00974060">
      <w:pPr>
        <w:spacing w:after="0" w:line="240" w:lineRule="auto"/>
        <w:jc w:val="both"/>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b/>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 xml:space="preserve">   4. Įstaigos vykdyta veikla (projektai, metodai, dalyviai) ir pokyčiai:</w:t>
      </w:r>
    </w:p>
    <w:p w:rsidR="00974060" w:rsidRPr="00974060" w:rsidRDefault="00974060" w:rsidP="00974060">
      <w:pPr>
        <w:spacing w:after="0" w:line="240" w:lineRule="auto"/>
        <w:jc w:val="both"/>
        <w:rPr>
          <w:rFonts w:ascii="Times New Roman" w:eastAsia="Times New Roman" w:hAnsi="Times New Roman" w:cs="Times New Roman"/>
          <w:b/>
          <w:sz w:val="24"/>
          <w:szCs w:val="24"/>
          <w:lang w:eastAsia="lt-LT"/>
        </w:rPr>
      </w:pP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1. Keleivių pageidavimu ir nusprendus Telšių rajono savivaldybės keleivinio transporto organizavimo komisijai  koreguoti vietinio susisiekimo  maršrutai: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406"/>
        <w:gridCol w:w="4677"/>
      </w:tblGrid>
      <w:tr w:rsidR="00974060" w:rsidRPr="00974060" w:rsidTr="00A94354">
        <w:tc>
          <w:tcPr>
            <w:tcW w:w="556" w:type="dxa"/>
            <w:shd w:val="clear" w:color="auto" w:fill="auto"/>
          </w:tcPr>
          <w:p w:rsidR="00974060" w:rsidRPr="00974060" w:rsidRDefault="00974060" w:rsidP="00974060">
            <w:pPr>
              <w:spacing w:after="0" w:line="240"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Eil.</w:t>
            </w:r>
          </w:p>
          <w:p w:rsidR="00974060" w:rsidRPr="00974060" w:rsidRDefault="00974060" w:rsidP="00974060">
            <w:pPr>
              <w:spacing w:after="0" w:line="240"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Nr.</w:t>
            </w:r>
          </w:p>
        </w:tc>
        <w:tc>
          <w:tcPr>
            <w:tcW w:w="4406" w:type="dxa"/>
            <w:shd w:val="clear" w:color="auto" w:fill="auto"/>
            <w:vAlign w:val="center"/>
          </w:tcPr>
          <w:p w:rsidR="00974060" w:rsidRPr="00974060" w:rsidRDefault="00974060" w:rsidP="00974060">
            <w:pPr>
              <w:spacing w:after="0" w:line="240"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Maršrutas</w:t>
            </w:r>
          </w:p>
        </w:tc>
        <w:tc>
          <w:tcPr>
            <w:tcW w:w="4677"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Koregavimai</w:t>
            </w:r>
          </w:p>
        </w:tc>
      </w:tr>
      <w:tr w:rsidR="00974060" w:rsidRPr="00974060" w:rsidTr="00A94354">
        <w:tc>
          <w:tcPr>
            <w:tcW w:w="556"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1.</w:t>
            </w:r>
          </w:p>
        </w:tc>
        <w:tc>
          <w:tcPr>
            <w:tcW w:w="4406" w:type="dxa"/>
            <w:shd w:val="clear" w:color="auto" w:fill="auto"/>
          </w:tcPr>
          <w:p w:rsidR="00974060" w:rsidRPr="00974060" w:rsidRDefault="00974060" w:rsidP="00974060">
            <w:p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14.00 val.</w:t>
            </w:r>
            <w:r>
              <w:rPr>
                <w:rFonts w:ascii="Times New Roman" w:eastAsia="Times New Roman" w:hAnsi="Times New Roman" w:cs="Times New Roman"/>
                <w:lang w:eastAsia="lt-LT"/>
              </w:rPr>
              <w:t xml:space="preserve"> </w:t>
            </w:r>
            <w:r w:rsidRPr="00974060">
              <w:rPr>
                <w:rFonts w:ascii="Times New Roman" w:eastAsia="Times New Roman" w:hAnsi="Times New Roman" w:cs="Times New Roman"/>
                <w:lang w:eastAsia="lt-LT"/>
              </w:rPr>
              <w:t>Telšiai-Luokė-Telšiai</w:t>
            </w:r>
          </w:p>
          <w:p w:rsidR="00974060" w:rsidRPr="00974060" w:rsidRDefault="00974060" w:rsidP="00974060">
            <w:p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(mokyklų darbo dienomis)</w:t>
            </w:r>
          </w:p>
        </w:tc>
        <w:tc>
          <w:tcPr>
            <w:tcW w:w="4677" w:type="dxa"/>
            <w:shd w:val="clear" w:color="auto" w:fill="auto"/>
            <w:vAlign w:val="center"/>
          </w:tcPr>
          <w:p w:rsidR="00974060" w:rsidRPr="00974060" w:rsidRDefault="00974060" w:rsidP="00974060">
            <w:p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Nuo 2016-09-15 iš Luokės į Telšius išvažiuoja 14.50 val.  (išvažiavo 15.20 val.)</w:t>
            </w:r>
          </w:p>
        </w:tc>
      </w:tr>
      <w:tr w:rsidR="00974060" w:rsidRPr="00974060" w:rsidTr="00A94354">
        <w:tc>
          <w:tcPr>
            <w:tcW w:w="556" w:type="dxa"/>
            <w:shd w:val="clear" w:color="auto" w:fill="auto"/>
          </w:tcPr>
          <w:p w:rsidR="00974060" w:rsidRPr="00974060" w:rsidRDefault="00974060" w:rsidP="00974060">
            <w:pPr>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2.</w:t>
            </w:r>
          </w:p>
        </w:tc>
        <w:tc>
          <w:tcPr>
            <w:tcW w:w="4406" w:type="dxa"/>
            <w:shd w:val="clear" w:color="auto" w:fill="auto"/>
          </w:tcPr>
          <w:p w:rsidR="00974060" w:rsidRPr="00974060" w:rsidRDefault="00974060" w:rsidP="00974060">
            <w:p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15.30 val. Telšiai-Žarėnai-Telšiai</w:t>
            </w:r>
          </w:p>
          <w:p w:rsidR="00974060" w:rsidRPr="00974060" w:rsidRDefault="00974060" w:rsidP="00974060">
            <w:p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(mokyklų darbo dienomis)</w:t>
            </w:r>
          </w:p>
        </w:tc>
        <w:tc>
          <w:tcPr>
            <w:tcW w:w="4677" w:type="dxa"/>
            <w:shd w:val="clear" w:color="auto" w:fill="auto"/>
            <w:vAlign w:val="center"/>
          </w:tcPr>
          <w:p w:rsidR="00974060" w:rsidRPr="00974060" w:rsidRDefault="00974060" w:rsidP="00974060">
            <w:p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Nuo 2016-09-21 iš Telšių išvažiuoja 15.45 val.</w:t>
            </w:r>
          </w:p>
        </w:tc>
      </w:tr>
      <w:tr w:rsidR="00974060" w:rsidRPr="00974060" w:rsidTr="00A94354">
        <w:tc>
          <w:tcPr>
            <w:tcW w:w="556" w:type="dxa"/>
            <w:shd w:val="clear" w:color="auto" w:fill="auto"/>
            <w:vAlign w:val="center"/>
          </w:tcPr>
          <w:p w:rsidR="00974060" w:rsidRPr="00974060" w:rsidRDefault="00974060" w:rsidP="00974060">
            <w:pPr>
              <w:spacing w:after="0" w:line="240" w:lineRule="auto"/>
              <w:jc w:val="center"/>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3.</w:t>
            </w:r>
          </w:p>
        </w:tc>
        <w:tc>
          <w:tcPr>
            <w:tcW w:w="4406" w:type="dxa"/>
            <w:shd w:val="clear" w:color="auto" w:fill="auto"/>
            <w:vAlign w:val="center"/>
          </w:tcPr>
          <w:p w:rsidR="00974060" w:rsidRPr="00974060" w:rsidRDefault="00974060" w:rsidP="00974060">
            <w:p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color w:val="000000"/>
                <w:lang w:eastAsia="lt-LT"/>
              </w:rPr>
              <w:t>Nr. 2. „Miškų urėdija-Geležinkelio stotis-Žemaitijos pienas-</w:t>
            </w:r>
            <w:proofErr w:type="spellStart"/>
            <w:r w:rsidRPr="00974060">
              <w:rPr>
                <w:rFonts w:ascii="Times New Roman" w:eastAsia="Times New Roman" w:hAnsi="Times New Roman" w:cs="Times New Roman"/>
                <w:color w:val="000000"/>
                <w:lang w:eastAsia="lt-LT"/>
              </w:rPr>
              <w:t>Degaičiai</w:t>
            </w:r>
            <w:proofErr w:type="spellEnd"/>
            <w:r w:rsidRPr="00974060">
              <w:rPr>
                <w:rFonts w:ascii="Times New Roman" w:eastAsia="Times New Roman" w:hAnsi="Times New Roman" w:cs="Times New Roman"/>
                <w:color w:val="000000"/>
                <w:lang w:eastAsia="lt-LT"/>
              </w:rPr>
              <w:t>“</w:t>
            </w:r>
          </w:p>
        </w:tc>
        <w:tc>
          <w:tcPr>
            <w:tcW w:w="4677" w:type="dxa"/>
            <w:shd w:val="clear" w:color="auto" w:fill="auto"/>
            <w:vAlign w:val="center"/>
          </w:tcPr>
          <w:p w:rsidR="00974060" w:rsidRPr="00974060" w:rsidRDefault="00974060" w:rsidP="00974060">
            <w:pPr>
              <w:numPr>
                <w:ilvl w:val="0"/>
                <w:numId w:val="32"/>
              </w:num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 xml:space="preserve">Nuo 2016-06-23 2 reisus pradėjo važiuoti iki </w:t>
            </w:r>
            <w:proofErr w:type="spellStart"/>
            <w:r w:rsidRPr="00974060">
              <w:rPr>
                <w:rFonts w:ascii="Times New Roman" w:eastAsia="Times New Roman" w:hAnsi="Times New Roman" w:cs="Times New Roman"/>
                <w:lang w:eastAsia="lt-LT"/>
              </w:rPr>
              <w:t>Degaičių</w:t>
            </w:r>
            <w:proofErr w:type="spellEnd"/>
            <w:r w:rsidRPr="00974060">
              <w:rPr>
                <w:rFonts w:ascii="Times New Roman" w:eastAsia="Times New Roman" w:hAnsi="Times New Roman" w:cs="Times New Roman"/>
                <w:lang w:eastAsia="lt-LT"/>
              </w:rPr>
              <w:t xml:space="preserve"> kapinių;</w:t>
            </w:r>
          </w:p>
          <w:p w:rsidR="00974060" w:rsidRPr="00974060" w:rsidRDefault="00974060" w:rsidP="00974060">
            <w:pPr>
              <w:numPr>
                <w:ilvl w:val="0"/>
                <w:numId w:val="32"/>
              </w:numPr>
              <w:spacing w:after="0" w:line="240" w:lineRule="auto"/>
              <w:jc w:val="both"/>
              <w:rPr>
                <w:rFonts w:ascii="Times New Roman" w:eastAsia="Times New Roman" w:hAnsi="Times New Roman" w:cs="Times New Roman"/>
                <w:lang w:eastAsia="lt-LT"/>
              </w:rPr>
            </w:pPr>
            <w:r w:rsidRPr="00974060">
              <w:rPr>
                <w:rFonts w:ascii="Times New Roman" w:eastAsia="Times New Roman" w:hAnsi="Times New Roman" w:cs="Times New Roman"/>
                <w:lang w:eastAsia="lt-LT"/>
              </w:rPr>
              <w:t xml:space="preserve">Nuo 2016-09-15 nebevažiuoja 2 reisų iki </w:t>
            </w:r>
            <w:proofErr w:type="spellStart"/>
            <w:r w:rsidRPr="00974060">
              <w:rPr>
                <w:rFonts w:ascii="Times New Roman" w:eastAsia="Times New Roman" w:hAnsi="Times New Roman" w:cs="Times New Roman"/>
                <w:lang w:eastAsia="lt-LT"/>
              </w:rPr>
              <w:t>Degaičių</w:t>
            </w:r>
            <w:proofErr w:type="spellEnd"/>
            <w:r w:rsidRPr="00974060">
              <w:rPr>
                <w:rFonts w:ascii="Times New Roman" w:eastAsia="Times New Roman" w:hAnsi="Times New Roman" w:cs="Times New Roman"/>
                <w:lang w:eastAsia="lt-LT"/>
              </w:rPr>
              <w:t xml:space="preserve"> kapinių.</w:t>
            </w:r>
          </w:p>
        </w:tc>
      </w:tr>
    </w:tbl>
    <w:p w:rsidR="00974060" w:rsidRPr="00974060" w:rsidRDefault="00974060" w:rsidP="00974060">
      <w:pPr>
        <w:spacing w:after="0" w:line="240" w:lineRule="auto"/>
        <w:rPr>
          <w:rFonts w:ascii="Times New Roman" w:eastAsia="Times New Roman" w:hAnsi="Times New Roman" w:cs="Times New Roman"/>
          <w:color w:val="FF0000"/>
          <w:sz w:val="24"/>
          <w:szCs w:val="24"/>
          <w:lang w:eastAsia="lt-LT"/>
        </w:rPr>
      </w:pPr>
    </w:p>
    <w:p w:rsidR="00974060" w:rsidRPr="00974060" w:rsidRDefault="00974060" w:rsidP="00974060">
      <w:pPr>
        <w:numPr>
          <w:ilvl w:val="0"/>
          <w:numId w:val="23"/>
        </w:numPr>
        <w:spacing w:after="0" w:line="240"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Įstaigos iškelti tikslai uždaviniai 2017 metams.</w:t>
      </w:r>
      <w:r w:rsidRPr="00974060">
        <w:rPr>
          <w:rFonts w:ascii="Times New Roman" w:eastAsia="Times New Roman" w:hAnsi="Times New Roman" w:cs="Times New Roman"/>
          <w:b/>
          <w:sz w:val="24"/>
          <w:szCs w:val="24"/>
          <w:lang w:eastAsia="lt-LT"/>
        </w:rPr>
        <w:tab/>
      </w:r>
    </w:p>
    <w:p w:rsidR="00974060" w:rsidRPr="00974060" w:rsidRDefault="00974060" w:rsidP="00974060">
      <w:pPr>
        <w:spacing w:after="0" w:line="240" w:lineRule="auto"/>
        <w:jc w:val="both"/>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 xml:space="preserve"> </w:t>
      </w:r>
    </w:p>
    <w:p w:rsidR="00974060" w:rsidRPr="00974060" w:rsidRDefault="00974060" w:rsidP="00974060">
      <w:p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Pagrindiniai bendrovės veiklos planai siejami su teikiamų paslaugų tinklo išlaikymu ir paslaugų kokybės gerinimu. Geras transporto sistemos funkcionavimas turi labai didelę įtaką bendrovės s</w:t>
      </w:r>
      <w:r>
        <w:rPr>
          <w:rFonts w:ascii="Times New Roman" w:eastAsia="Times New Roman" w:hAnsi="Times New Roman" w:cs="Times New Roman"/>
          <w:sz w:val="24"/>
          <w:szCs w:val="24"/>
          <w:lang w:eastAsia="lt-LT"/>
        </w:rPr>
        <w:t>ė</w:t>
      </w:r>
      <w:r w:rsidRPr="00974060">
        <w:rPr>
          <w:rFonts w:ascii="Times New Roman" w:eastAsia="Times New Roman" w:hAnsi="Times New Roman" w:cs="Times New Roman"/>
          <w:sz w:val="24"/>
          <w:szCs w:val="24"/>
          <w:lang w:eastAsia="lt-LT"/>
        </w:rPr>
        <w:t>kmingai veiklai ir jos gyv</w:t>
      </w:r>
      <w:r>
        <w:rPr>
          <w:rFonts w:ascii="Times New Roman" w:eastAsia="Times New Roman" w:hAnsi="Times New Roman" w:cs="Times New Roman"/>
          <w:sz w:val="24"/>
          <w:szCs w:val="24"/>
          <w:lang w:eastAsia="lt-LT"/>
        </w:rPr>
        <w:t>y</w:t>
      </w:r>
      <w:r w:rsidRPr="00974060">
        <w:rPr>
          <w:rFonts w:ascii="Times New Roman" w:eastAsia="Times New Roman" w:hAnsi="Times New Roman" w:cs="Times New Roman"/>
          <w:sz w:val="24"/>
          <w:szCs w:val="24"/>
          <w:lang w:eastAsia="lt-LT"/>
        </w:rPr>
        <w:t xml:space="preserve">bingumui, nes keleiviai šiandien kelia aukštus reikalavimus, individualios susisiekimo priemonės jiems tampa vis </w:t>
      </w:r>
      <w:proofErr w:type="spellStart"/>
      <w:r w:rsidRPr="00974060">
        <w:rPr>
          <w:rFonts w:ascii="Times New Roman" w:eastAsia="Times New Roman" w:hAnsi="Times New Roman" w:cs="Times New Roman"/>
          <w:sz w:val="24"/>
          <w:szCs w:val="24"/>
          <w:lang w:eastAsia="lt-LT"/>
        </w:rPr>
        <w:t>prieinamesnės</w:t>
      </w:r>
      <w:proofErr w:type="spellEnd"/>
      <w:r w:rsidRPr="00974060">
        <w:rPr>
          <w:rFonts w:ascii="Times New Roman" w:eastAsia="Times New Roman" w:hAnsi="Times New Roman" w:cs="Times New Roman"/>
          <w:sz w:val="24"/>
          <w:szCs w:val="24"/>
          <w:lang w:eastAsia="lt-LT"/>
        </w:rPr>
        <w:t xml:space="preserve"> ir tuo pačiu konkurencingesnės visuomeninėms transporto priemonėmis. Tolimesnėje veikloje bendrovė numačiusi veiklos kryptis:</w:t>
      </w:r>
    </w:p>
    <w:p w:rsidR="00974060" w:rsidRPr="00974060" w:rsidRDefault="00974060" w:rsidP="00974060">
      <w:pPr>
        <w:numPr>
          <w:ilvl w:val="0"/>
          <w:numId w:val="28"/>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Kelti vairuotojų bendravimo su keleiviais kultūrą.</w:t>
      </w:r>
    </w:p>
    <w:p w:rsidR="00974060" w:rsidRPr="00974060" w:rsidRDefault="00974060" w:rsidP="00974060">
      <w:pPr>
        <w:numPr>
          <w:ilvl w:val="0"/>
          <w:numId w:val="28"/>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Siekiant gerinti teikiamų paslaugų kokybę įsigyti naujų autobusų: 2017 m. I pusmetį nupirkti 2 naujus ne mažiau 19+1+1 sėdimų vietų autobusus.</w:t>
      </w:r>
    </w:p>
    <w:p w:rsidR="00974060" w:rsidRPr="00974060" w:rsidRDefault="00974060" w:rsidP="00974060">
      <w:pPr>
        <w:numPr>
          <w:ilvl w:val="0"/>
          <w:numId w:val="28"/>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Gerinti darbo sąlygas darbuotojams: padidėjus pervežamų siuntų kiekiui reikalingos didesnės patalpos priimamų ir siunčiamų siuntų laikymui.  </w:t>
      </w:r>
    </w:p>
    <w:p w:rsidR="00974060" w:rsidRPr="00974060" w:rsidRDefault="00974060" w:rsidP="00974060">
      <w:pPr>
        <w:numPr>
          <w:ilvl w:val="0"/>
          <w:numId w:val="28"/>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Atsižvelgiant į esamus keleivių srautus, sumažinti tolimojo susisiekimo maršrutų  nuostolingų reisų skaičių: sekmadieniais nuo 2017 m. vasario mėn. nebevažiuoti maršrutais 6.20 val. „Telšiai-Kaunas per Varnius“ ir 5.35 val</w:t>
      </w:r>
      <w:r>
        <w:rPr>
          <w:rFonts w:ascii="Times New Roman" w:eastAsia="Times New Roman" w:hAnsi="Times New Roman" w:cs="Times New Roman"/>
          <w:sz w:val="24"/>
          <w:szCs w:val="24"/>
          <w:lang w:eastAsia="lt-LT"/>
        </w:rPr>
        <w:t>.</w:t>
      </w:r>
      <w:r w:rsidRPr="00974060">
        <w:rPr>
          <w:rFonts w:ascii="Times New Roman" w:eastAsia="Times New Roman" w:hAnsi="Times New Roman" w:cs="Times New Roman"/>
          <w:sz w:val="24"/>
          <w:szCs w:val="24"/>
          <w:lang w:eastAsia="lt-LT"/>
        </w:rPr>
        <w:t xml:space="preserve"> „Telšiai-Klaipėda per Kulius“.</w:t>
      </w:r>
    </w:p>
    <w:p w:rsidR="00974060" w:rsidRPr="00974060" w:rsidRDefault="00974060" w:rsidP="00974060">
      <w:pPr>
        <w:numPr>
          <w:ilvl w:val="0"/>
          <w:numId w:val="28"/>
        </w:numPr>
        <w:spacing w:after="0" w:line="276" w:lineRule="auto"/>
        <w:jc w:val="both"/>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Spręsti remonto patalpų nuomos klausimą (remonto dirbtuvių patalpų nuomos sutartis baigiasi 2017-12-04, kurioje yra numatyti 3 pratęsimai po 12 mėnesių).</w:t>
      </w:r>
    </w:p>
    <w:p w:rsidR="00974060" w:rsidRPr="00974060" w:rsidRDefault="00974060" w:rsidP="00974060">
      <w:pPr>
        <w:spacing w:after="0" w:line="240" w:lineRule="auto"/>
        <w:jc w:val="both"/>
        <w:rPr>
          <w:rFonts w:ascii="Times New Roman" w:eastAsia="Times New Roman" w:hAnsi="Times New Roman" w:cs="Times New Roman"/>
          <w:color w:val="000000"/>
          <w:sz w:val="24"/>
          <w:szCs w:val="24"/>
          <w:lang w:eastAsia="lt-LT"/>
        </w:rPr>
      </w:pPr>
    </w:p>
    <w:p w:rsidR="00974060" w:rsidRPr="00974060" w:rsidRDefault="00974060" w:rsidP="00974060">
      <w:pPr>
        <w:spacing w:after="0" w:line="240" w:lineRule="auto"/>
        <w:jc w:val="both"/>
        <w:rPr>
          <w:rFonts w:ascii="Times New Roman" w:eastAsia="Times New Roman" w:hAnsi="Times New Roman" w:cs="Times New Roman"/>
          <w:sz w:val="24"/>
          <w:szCs w:val="24"/>
          <w:lang w:eastAsia="lt-LT"/>
        </w:rPr>
      </w:pPr>
    </w:p>
    <w:p w:rsidR="00974060" w:rsidRPr="00974060" w:rsidRDefault="00974060" w:rsidP="00974060">
      <w:pPr>
        <w:spacing w:after="0" w:line="276" w:lineRule="auto"/>
        <w:rPr>
          <w:rFonts w:ascii="Times New Roman" w:eastAsia="Times New Roman" w:hAnsi="Times New Roman" w:cs="Times New Roman"/>
          <w:sz w:val="24"/>
          <w:szCs w:val="24"/>
          <w:lang w:eastAsia="lt-LT"/>
        </w:rPr>
      </w:pPr>
      <w:r w:rsidRPr="00974060">
        <w:rPr>
          <w:rFonts w:ascii="Times New Roman" w:eastAsia="Times New Roman" w:hAnsi="Times New Roman" w:cs="Times New Roman"/>
          <w:sz w:val="24"/>
          <w:szCs w:val="24"/>
          <w:lang w:eastAsia="lt-LT"/>
        </w:rPr>
        <w:t xml:space="preserve">     Bendrovė nuolat siekia pagrindinio tikslo – užtikrinti pelningą veiklą.</w:t>
      </w: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0"/>
          <w:szCs w:val="20"/>
          <w:lang w:eastAsia="lt-LT"/>
        </w:rPr>
      </w:pPr>
    </w:p>
    <w:p w:rsidR="00974060" w:rsidRDefault="00974060" w:rsidP="00974060">
      <w:pPr>
        <w:spacing w:after="0" w:line="240" w:lineRule="auto"/>
        <w:rPr>
          <w:rFonts w:ascii="Times New Roman" w:eastAsia="Times New Roman" w:hAnsi="Times New Roman" w:cs="Times New Roman"/>
          <w:sz w:val="24"/>
          <w:szCs w:val="24"/>
          <w:lang w:eastAsia="lt-LT"/>
        </w:rPr>
      </w:pPr>
    </w:p>
    <w:p w:rsid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pPr>
      <w:bookmarkStart w:id="0" w:name="_GoBack"/>
      <w:bookmarkEnd w:id="0"/>
      <w:r w:rsidRPr="00974060">
        <w:rPr>
          <w:rFonts w:ascii="Times New Roman" w:eastAsia="Times New Roman" w:hAnsi="Times New Roman" w:cs="Times New Roman"/>
          <w:sz w:val="24"/>
          <w:szCs w:val="24"/>
          <w:lang w:eastAsia="lt-LT"/>
        </w:rPr>
        <w:t xml:space="preserve">Direktorius                                                                                       </w:t>
      </w:r>
      <w:r>
        <w:rPr>
          <w:rFonts w:ascii="Times New Roman" w:eastAsia="Times New Roman" w:hAnsi="Times New Roman" w:cs="Times New Roman"/>
          <w:sz w:val="24"/>
          <w:szCs w:val="24"/>
          <w:lang w:eastAsia="lt-LT"/>
        </w:rPr>
        <w:t xml:space="preserve">                               </w:t>
      </w:r>
      <w:r w:rsidRPr="00974060">
        <w:rPr>
          <w:rFonts w:ascii="Times New Roman" w:eastAsia="Times New Roman" w:hAnsi="Times New Roman" w:cs="Times New Roman"/>
          <w:sz w:val="24"/>
          <w:szCs w:val="24"/>
          <w:lang w:eastAsia="lt-LT"/>
        </w:rPr>
        <w:t xml:space="preserve">  Petras Ročius</w:t>
      </w: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pPr>
    </w:p>
    <w:p w:rsidR="00974060" w:rsidRPr="00974060" w:rsidRDefault="00974060" w:rsidP="00974060">
      <w:pPr>
        <w:spacing w:after="0" w:line="240" w:lineRule="auto"/>
        <w:rPr>
          <w:rFonts w:ascii="Times New Roman" w:eastAsia="Times New Roman" w:hAnsi="Times New Roman" w:cs="Times New Roman"/>
          <w:sz w:val="24"/>
          <w:szCs w:val="24"/>
          <w:lang w:eastAsia="lt-LT"/>
        </w:rPr>
        <w:sectPr w:rsidR="00974060" w:rsidRPr="00974060" w:rsidSect="00B2443B">
          <w:footerReference w:type="even" r:id="rId25"/>
          <w:footerReference w:type="default" r:id="rId26"/>
          <w:pgSz w:w="11906" w:h="16838" w:code="9"/>
          <w:pgMar w:top="709" w:right="849" w:bottom="709" w:left="1440" w:header="567" w:footer="567" w:gutter="0"/>
          <w:cols w:space="1296"/>
          <w:docGrid w:linePitch="360"/>
        </w:sectPr>
      </w:pPr>
    </w:p>
    <w:p w:rsidR="00974060" w:rsidRPr="00974060" w:rsidRDefault="00974060" w:rsidP="00974060">
      <w:pPr>
        <w:spacing w:after="0" w:line="240" w:lineRule="auto"/>
        <w:jc w:val="center"/>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lastRenderedPageBreak/>
        <w:t xml:space="preserve">                                                                                                                                                                                                                        Priedas Nr.1</w:t>
      </w:r>
    </w:p>
    <w:p w:rsidR="00974060" w:rsidRPr="00974060" w:rsidRDefault="00974060" w:rsidP="00974060">
      <w:pPr>
        <w:spacing w:after="0" w:line="240" w:lineRule="auto"/>
        <w:jc w:val="center"/>
        <w:rPr>
          <w:rFonts w:ascii="Times New Roman" w:eastAsia="Times New Roman" w:hAnsi="Times New Roman" w:cs="Times New Roman"/>
          <w:b/>
          <w:sz w:val="24"/>
          <w:szCs w:val="24"/>
          <w:lang w:eastAsia="lt-LT"/>
        </w:rPr>
      </w:pPr>
      <w:r w:rsidRPr="00974060">
        <w:rPr>
          <w:rFonts w:ascii="Times New Roman" w:eastAsia="Times New Roman" w:hAnsi="Times New Roman" w:cs="Times New Roman"/>
          <w:b/>
          <w:sz w:val="24"/>
          <w:szCs w:val="24"/>
          <w:lang w:eastAsia="lt-LT"/>
        </w:rPr>
        <w:t>UAB Telšių autobusų parko valdymo schema 2016-12-31</w:t>
      </w:r>
    </w:p>
    <w:tbl>
      <w:tblPr>
        <w:tblW w:w="14133" w:type="dxa"/>
        <w:tblInd w:w="93" w:type="dxa"/>
        <w:tblLook w:val="04A0" w:firstRow="1" w:lastRow="0" w:firstColumn="1" w:lastColumn="0" w:noHBand="0" w:noVBand="1"/>
      </w:tblPr>
      <w:tblGrid>
        <w:gridCol w:w="780"/>
        <w:gridCol w:w="1508"/>
        <w:gridCol w:w="425"/>
        <w:gridCol w:w="740"/>
        <w:gridCol w:w="1020"/>
        <w:gridCol w:w="460"/>
        <w:gridCol w:w="980"/>
        <w:gridCol w:w="740"/>
        <w:gridCol w:w="114"/>
        <w:gridCol w:w="406"/>
        <w:gridCol w:w="540"/>
        <w:gridCol w:w="700"/>
        <w:gridCol w:w="860"/>
        <w:gridCol w:w="400"/>
        <w:gridCol w:w="580"/>
        <w:gridCol w:w="820"/>
        <w:gridCol w:w="520"/>
        <w:gridCol w:w="236"/>
        <w:gridCol w:w="464"/>
        <w:gridCol w:w="614"/>
        <w:gridCol w:w="613"/>
        <w:gridCol w:w="613"/>
      </w:tblGrid>
      <w:tr w:rsidR="00974060" w:rsidRPr="00974060" w:rsidTr="00A94354">
        <w:trPr>
          <w:trHeight w:val="199"/>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gridSpan w:val="2"/>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w:t>
            </w: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840" w:type="dxa"/>
            <w:gridSpan w:val="3"/>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5"/>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500" w:type="dxa"/>
            <w:gridSpan w:val="5"/>
            <w:tcBorders>
              <w:top w:val="nil"/>
              <w:left w:val="nil"/>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SAVIVALDYBĖS TARYBA</w:t>
            </w:r>
          </w:p>
        </w:tc>
        <w:tc>
          <w:tcPr>
            <w:tcW w:w="860" w:type="dxa"/>
            <w:tcBorders>
              <w:top w:val="nil"/>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gridSpan w:val="2"/>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gridSpan w:val="2"/>
            <w:tcBorders>
              <w:top w:val="nil"/>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5"/>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500" w:type="dxa"/>
            <w:gridSpan w:val="5"/>
            <w:tcBorders>
              <w:top w:val="nil"/>
              <w:left w:val="nil"/>
              <w:bottom w:val="nil"/>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BENDROVĖS VALDYBA</w:t>
            </w:r>
          </w:p>
        </w:tc>
        <w:tc>
          <w:tcPr>
            <w:tcW w:w="860" w:type="dxa"/>
            <w:tcBorders>
              <w:top w:val="nil"/>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gridSpan w:val="2"/>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gridSpan w:val="2"/>
            <w:tcBorders>
              <w:top w:val="nil"/>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02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6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980" w:type="dxa"/>
            <w:tcBorders>
              <w:top w:val="nil"/>
              <w:left w:val="nil"/>
              <w:bottom w:val="single" w:sz="4"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8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gridSpan w:val="2"/>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614"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500" w:type="dxa"/>
            <w:gridSpan w:val="5"/>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DIREKTORIUS (1)</w:t>
            </w: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color w:val="333333"/>
                <w:sz w:val="16"/>
                <w:szCs w:val="16"/>
                <w:lang w:eastAsia="lt-LT"/>
              </w:rPr>
            </w:pPr>
          </w:p>
        </w:tc>
        <w:tc>
          <w:tcPr>
            <w:tcW w:w="580" w:type="dxa"/>
            <w:tcBorders>
              <w:top w:val="nil"/>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color w:val="333333"/>
                <w:sz w:val="16"/>
                <w:szCs w:val="16"/>
                <w:lang w:eastAsia="lt-LT"/>
              </w:rPr>
            </w:pPr>
            <w:r w:rsidRPr="00974060">
              <w:rPr>
                <w:rFonts w:ascii="Times New Roman" w:eastAsia="Times New Roman" w:hAnsi="Times New Roman" w:cs="Times New Roman"/>
                <w:color w:val="333333"/>
                <w:sz w:val="16"/>
                <w:szCs w:val="16"/>
                <w:lang w:eastAsia="lt-LT"/>
              </w:rPr>
              <w:t> </w:t>
            </w: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40"/>
        </w:trPr>
        <w:tc>
          <w:tcPr>
            <w:tcW w:w="78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02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6"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7" w:type="dxa"/>
            <w:gridSpan w:val="4"/>
            <w:tcBorders>
              <w:top w:val="single" w:sz="8" w:space="0" w:color="auto"/>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PERSONALO</w:t>
            </w: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56"/>
        </w:trPr>
        <w:tc>
          <w:tcPr>
            <w:tcW w:w="4473" w:type="dxa"/>
            <w:gridSpan w:val="5"/>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TECHNINIS DIREKTORIUS   ( 1 )</w:t>
            </w: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80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EKONOMISTAS (1)</w:t>
            </w: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7" w:type="dxa"/>
            <w:gridSpan w:val="4"/>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SPECIALISTAS -</w:t>
            </w: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78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02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8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KONTROLIERIUS (1)</w:t>
            </w: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02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6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980"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9"/>
        </w:trPr>
        <w:tc>
          <w:tcPr>
            <w:tcW w:w="78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1508"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2288" w:type="dxa"/>
            <w:gridSpan w:val="2"/>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DIRBTUVIŲ </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102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83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AUTOBUSŲ </w:t>
            </w:r>
          </w:p>
        </w:tc>
        <w:tc>
          <w:tcPr>
            <w:tcW w:w="406"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70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614"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gridAfter w:val="5"/>
          <w:wAfter w:w="2540" w:type="dxa"/>
          <w:trHeight w:val="210"/>
        </w:trPr>
        <w:tc>
          <w:tcPr>
            <w:tcW w:w="2288" w:type="dxa"/>
            <w:gridSpan w:val="2"/>
            <w:tcBorders>
              <w:top w:val="nil"/>
              <w:left w:val="single" w:sz="8" w:space="0" w:color="auto"/>
              <w:bottom w:val="single" w:sz="8"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MEISTRAS   (1)</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760" w:type="dxa"/>
            <w:gridSpan w:val="2"/>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BUDINTIS</w:t>
            </w: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834"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VAIRUOTOJAS -</w:t>
            </w: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single" w:sz="4"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700" w:type="dxa"/>
            <w:tcBorders>
              <w:top w:val="single" w:sz="4" w:space="0" w:color="auto"/>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860" w:type="dxa"/>
            <w:tcBorders>
              <w:top w:val="single" w:sz="4"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400" w:type="dxa"/>
            <w:tcBorders>
              <w:top w:val="single" w:sz="4"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80" w:type="dxa"/>
            <w:tcBorders>
              <w:top w:val="single" w:sz="4" w:space="0" w:color="auto"/>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tcBorders>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r>
      <w:tr w:rsidR="00974060" w:rsidRPr="00974060" w:rsidTr="00A94354">
        <w:trPr>
          <w:gridAfter w:val="4"/>
          <w:wAfter w:w="2304" w:type="dxa"/>
          <w:trHeight w:val="240"/>
        </w:trPr>
        <w:tc>
          <w:tcPr>
            <w:tcW w:w="780" w:type="dxa"/>
            <w:tcBorders>
              <w:top w:val="nil"/>
              <w:left w:val="nil"/>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1508" w:type="dxa"/>
            <w:tcBorders>
              <w:top w:val="nil"/>
              <w:left w:val="nil"/>
              <w:bottom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76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MECHANIKAS (3)</w:t>
            </w: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834" w:type="dxa"/>
            <w:gridSpan w:val="3"/>
            <w:tcBorders>
              <w:top w:val="nil"/>
              <w:left w:val="single" w:sz="8" w:space="0" w:color="auto"/>
              <w:bottom w:val="single" w:sz="8"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KONDUKTORIUS (32)</w:t>
            </w: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210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EKSPLOATACIJOS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9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VYRIAUSIAS</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gridAfter w:val="4"/>
          <w:wAfter w:w="2304" w:type="dxa"/>
          <w:trHeight w:val="222"/>
        </w:trPr>
        <w:tc>
          <w:tcPr>
            <w:tcW w:w="780" w:type="dxa"/>
            <w:tcBorders>
              <w:top w:val="single" w:sz="4" w:space="0" w:color="auto"/>
              <w:left w:val="single" w:sz="4"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single" w:sz="4" w:space="0" w:color="auto"/>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nil"/>
              <w:left w:val="single" w:sz="4"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44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w:t>
            </w: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210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VYR.  KONTROLIERIUS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FINANSININKAS</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gridAfter w:val="5"/>
          <w:wAfter w:w="2540" w:type="dxa"/>
          <w:trHeight w:val="210"/>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16"/>
                <w:szCs w:val="16"/>
                <w:lang w:eastAsia="lt-LT"/>
              </w:rPr>
              <w:t xml:space="preserve">     SUVIRINTOJAS (1)</w:t>
            </w:r>
          </w:p>
        </w:tc>
        <w:tc>
          <w:tcPr>
            <w:tcW w:w="1165" w:type="dxa"/>
            <w:gridSpan w:val="2"/>
            <w:tcBorders>
              <w:top w:val="nil"/>
              <w:left w:val="single" w:sz="4" w:space="0" w:color="auto"/>
            </w:tcBorders>
            <w:shd w:val="clear" w:color="auto" w:fill="auto"/>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54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( 1 )</w:t>
            </w:r>
          </w:p>
        </w:tc>
        <w:tc>
          <w:tcPr>
            <w:tcW w:w="86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(1 )</w:t>
            </w:r>
          </w:p>
        </w:tc>
        <w:tc>
          <w:tcPr>
            <w:tcW w:w="520" w:type="dxa"/>
            <w:tcBorders>
              <w:top w:val="nil"/>
              <w:left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r>
      <w:tr w:rsidR="00974060" w:rsidRPr="00974060" w:rsidTr="00A94354">
        <w:trPr>
          <w:gridAfter w:val="4"/>
          <w:wAfter w:w="2304" w:type="dxa"/>
          <w:trHeight w:val="222"/>
        </w:trPr>
        <w:tc>
          <w:tcPr>
            <w:tcW w:w="780" w:type="dxa"/>
            <w:tcBorders>
              <w:top w:val="single" w:sz="4" w:space="0" w:color="auto"/>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3693" w:type="dxa"/>
            <w:gridSpan w:val="4"/>
            <w:tcBorders>
              <w:left w:val="nil"/>
              <w:bottom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single" w:sz="4"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single" w:sz="4"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780"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single" w:sz="8" w:space="0" w:color="auto"/>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nil"/>
              <w:left w:val="single" w:sz="4"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760"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VYRESNYSIS</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2288" w:type="dxa"/>
            <w:gridSpan w:val="2"/>
            <w:tcBorders>
              <w:top w:val="nil"/>
              <w:left w:val="single" w:sz="8" w:space="0" w:color="auto"/>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AUTOELEKTRIKAS (1)</w:t>
            </w:r>
          </w:p>
        </w:tc>
        <w:tc>
          <w:tcPr>
            <w:tcW w:w="425" w:type="dxa"/>
            <w:tcBorders>
              <w:top w:val="nil"/>
              <w:left w:val="single" w:sz="4"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10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VADYBININKAS (1)</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FINANSININKAS </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80"/>
        </w:trPr>
        <w:tc>
          <w:tcPr>
            <w:tcW w:w="780" w:type="dxa"/>
            <w:tcBorders>
              <w:top w:val="nil"/>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(1) </w:t>
            </w:r>
          </w:p>
        </w:tc>
        <w:tc>
          <w:tcPr>
            <w:tcW w:w="52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10"/>
        </w:trPr>
        <w:tc>
          <w:tcPr>
            <w:tcW w:w="780"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40"/>
        </w:trPr>
        <w:tc>
          <w:tcPr>
            <w:tcW w:w="2288" w:type="dxa"/>
            <w:gridSpan w:val="2"/>
            <w:tcBorders>
              <w:top w:val="nil"/>
              <w:left w:val="single" w:sz="8" w:space="0" w:color="auto"/>
              <w:bottom w:val="single" w:sz="8"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AUTOŠALTKALVIS (3)</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55"/>
        </w:trPr>
        <w:tc>
          <w:tcPr>
            <w:tcW w:w="78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508"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10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DISPEČERIS (3)</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APSKAITININKAS</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80"/>
        </w:trPr>
        <w:tc>
          <w:tcPr>
            <w:tcW w:w="78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1508"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jc w:val="center"/>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(1)</w:t>
            </w:r>
          </w:p>
        </w:tc>
        <w:tc>
          <w:tcPr>
            <w:tcW w:w="52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5"/>
        </w:trPr>
        <w:tc>
          <w:tcPr>
            <w:tcW w:w="2288" w:type="dxa"/>
            <w:gridSpan w:val="2"/>
            <w:tcBorders>
              <w:top w:val="nil"/>
              <w:left w:val="single" w:sz="8"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AUTOBUSŲ PLOVĖJAS (0,5)</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single" w:sz="8" w:space="0" w:color="auto"/>
              <w:right w:val="single" w:sz="4"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40"/>
        </w:trPr>
        <w:tc>
          <w:tcPr>
            <w:tcW w:w="2288" w:type="dxa"/>
            <w:gridSpan w:val="2"/>
            <w:tcBorders>
              <w:top w:val="nil"/>
              <w:left w:val="single" w:sz="8" w:space="0" w:color="auto"/>
              <w:bottom w:val="single" w:sz="4" w:space="0" w:color="auto"/>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single" w:sz="8" w:space="0" w:color="auto"/>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single" w:sz="8" w:space="0" w:color="auto"/>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single" w:sz="8" w:space="0" w:color="auto"/>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tcBorders>
              <w:top w:val="single" w:sz="8" w:space="0" w:color="auto"/>
              <w:left w:val="nil"/>
              <w:bottom w:val="nil"/>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5"/>
        </w:trPr>
        <w:tc>
          <w:tcPr>
            <w:tcW w:w="780" w:type="dxa"/>
            <w:tcBorders>
              <w:top w:val="single" w:sz="4" w:space="0" w:color="auto"/>
              <w:lef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r w:rsidRPr="00974060">
              <w:rPr>
                <w:rFonts w:ascii="Times New Roman" w:eastAsia="Times New Roman" w:hAnsi="Times New Roman" w:cs="Times New Roman"/>
                <w:sz w:val="20"/>
                <w:szCs w:val="20"/>
                <w:lang w:eastAsia="lt-LT"/>
              </w:rPr>
              <w:t> </w:t>
            </w:r>
          </w:p>
        </w:tc>
        <w:tc>
          <w:tcPr>
            <w:tcW w:w="1508" w:type="dxa"/>
            <w:tcBorders>
              <w:top w:val="single" w:sz="4"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10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VALYTOJAS  (0,5)</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920" w:type="dxa"/>
            <w:gridSpan w:val="3"/>
            <w:tcBorders>
              <w:top w:val="nil"/>
              <w:left w:val="single" w:sz="8" w:space="0" w:color="auto"/>
              <w:bottom w:val="nil"/>
              <w:right w:val="single" w:sz="8" w:space="0" w:color="000000"/>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xml:space="preserve">      SPECIALISTAS (2)</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195"/>
        </w:trPr>
        <w:tc>
          <w:tcPr>
            <w:tcW w:w="780" w:type="dxa"/>
            <w:tcBorders>
              <w:bottom w:val="nil"/>
              <w:right w:val="nil"/>
            </w:tcBorders>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508" w:type="dxa"/>
            <w:tcBorders>
              <w:left w:val="nil"/>
              <w:bottom w:val="nil"/>
            </w:tcBorders>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70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6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single" w:sz="8" w:space="0" w:color="auto"/>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820" w:type="dxa"/>
            <w:tcBorders>
              <w:top w:val="nil"/>
              <w:left w:val="nil"/>
              <w:bottom w:val="single" w:sz="8" w:space="0" w:color="auto"/>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520" w:type="dxa"/>
            <w:tcBorders>
              <w:top w:val="nil"/>
              <w:left w:val="nil"/>
              <w:bottom w:val="single" w:sz="8" w:space="0" w:color="auto"/>
              <w:right w:val="single" w:sz="8" w:space="0" w:color="auto"/>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r w:rsidRPr="00974060">
              <w:rPr>
                <w:rFonts w:ascii="Times New Roman" w:eastAsia="Times New Roman" w:hAnsi="Times New Roman" w:cs="Times New Roman"/>
                <w:sz w:val="16"/>
                <w:szCs w:val="16"/>
                <w:lang w:eastAsia="lt-LT"/>
              </w:rPr>
              <w:t> </w:t>
            </w: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2288" w:type="dxa"/>
            <w:gridSpan w:val="2"/>
            <w:tcBorders>
              <w:top w:val="nil"/>
              <w:bottom w:val="nil"/>
            </w:tcBorders>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780" w:type="dxa"/>
            <w:tcBorders>
              <w:top w:val="nil"/>
            </w:tcBorders>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top w:val="nil"/>
            </w:tcBorders>
            <w:shd w:val="clear" w:color="auto" w:fill="auto"/>
            <w:noWrap/>
            <w:vAlign w:val="bottom"/>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22"/>
        </w:trPr>
        <w:tc>
          <w:tcPr>
            <w:tcW w:w="780" w:type="dxa"/>
            <w:tcBorders>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508" w:type="dxa"/>
            <w:tcBorders>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25"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r>
      <w:tr w:rsidR="00974060" w:rsidRPr="00974060" w:rsidTr="00A94354">
        <w:trPr>
          <w:trHeight w:val="240"/>
        </w:trPr>
        <w:tc>
          <w:tcPr>
            <w:tcW w:w="7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673" w:type="dxa"/>
            <w:gridSpan w:val="3"/>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b/>
                <w:sz w:val="16"/>
                <w:szCs w:val="16"/>
                <w:lang w:eastAsia="lt-LT"/>
              </w:rPr>
            </w:pPr>
            <w:r w:rsidRPr="00974060">
              <w:rPr>
                <w:rFonts w:ascii="Times New Roman" w:eastAsia="Times New Roman" w:hAnsi="Times New Roman" w:cs="Times New Roman"/>
                <w:b/>
                <w:sz w:val="16"/>
                <w:szCs w:val="16"/>
                <w:lang w:eastAsia="lt-LT"/>
              </w:rPr>
              <w:t>Viso etatų skaičius 56</w:t>
            </w:r>
          </w:p>
        </w:tc>
        <w:tc>
          <w:tcPr>
            <w:tcW w:w="10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4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9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4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7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6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40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8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8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520"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16"/>
                <w:szCs w:val="16"/>
                <w:lang w:eastAsia="lt-LT"/>
              </w:rPr>
            </w:pPr>
          </w:p>
        </w:tc>
        <w:tc>
          <w:tcPr>
            <w:tcW w:w="1078" w:type="dxa"/>
            <w:gridSpan w:val="2"/>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c>
          <w:tcPr>
            <w:tcW w:w="613" w:type="dxa"/>
            <w:tcBorders>
              <w:top w:val="nil"/>
              <w:left w:val="nil"/>
              <w:bottom w:val="nil"/>
              <w:right w:val="nil"/>
            </w:tcBorders>
            <w:shd w:val="clear" w:color="auto" w:fill="auto"/>
            <w:noWrap/>
            <w:vAlign w:val="bottom"/>
            <w:hideMark/>
          </w:tcPr>
          <w:p w:rsidR="00974060" w:rsidRPr="00974060" w:rsidRDefault="00974060" w:rsidP="00974060">
            <w:pPr>
              <w:spacing w:after="0" w:line="240" w:lineRule="auto"/>
              <w:rPr>
                <w:rFonts w:ascii="Times New Roman" w:eastAsia="Times New Roman" w:hAnsi="Times New Roman" w:cs="Times New Roman"/>
                <w:sz w:val="20"/>
                <w:szCs w:val="20"/>
                <w:lang w:eastAsia="lt-LT"/>
              </w:rPr>
            </w:pPr>
          </w:p>
        </w:tc>
      </w:tr>
    </w:tbl>
    <w:p w:rsidR="00974060" w:rsidRPr="00974060" w:rsidRDefault="00974060" w:rsidP="00974060">
      <w:pPr>
        <w:spacing w:after="0" w:line="240" w:lineRule="auto"/>
        <w:rPr>
          <w:rFonts w:ascii="Times New Roman" w:eastAsia="Times New Roman" w:hAnsi="Times New Roman" w:cs="Times New Roman"/>
          <w:sz w:val="16"/>
          <w:szCs w:val="16"/>
          <w:lang w:eastAsia="lt-LT"/>
        </w:rPr>
      </w:pPr>
    </w:p>
    <w:p w:rsidR="00974060" w:rsidRPr="00974060" w:rsidRDefault="00974060" w:rsidP="00974060">
      <w:pPr>
        <w:spacing w:after="0" w:line="240" w:lineRule="auto"/>
        <w:rPr>
          <w:rFonts w:ascii="Times New Roman" w:eastAsia="Times New Roman" w:hAnsi="Times New Roman" w:cs="Times New Roman"/>
          <w:i/>
          <w:sz w:val="18"/>
          <w:szCs w:val="18"/>
          <w:lang w:eastAsia="lt-LT"/>
        </w:rPr>
      </w:pPr>
      <w:r w:rsidRPr="00974060">
        <w:rPr>
          <w:rFonts w:ascii="Times New Roman" w:eastAsia="Times New Roman" w:hAnsi="Times New Roman" w:cs="Times New Roman"/>
          <w:i/>
          <w:sz w:val="18"/>
          <w:szCs w:val="18"/>
          <w:lang w:eastAsia="lt-LT"/>
        </w:rPr>
        <w:t xml:space="preserve">Patvirtinta: </w:t>
      </w:r>
    </w:p>
    <w:p w:rsidR="00974060" w:rsidRPr="00974060" w:rsidRDefault="00974060" w:rsidP="00974060">
      <w:pPr>
        <w:spacing w:after="0" w:line="240" w:lineRule="auto"/>
        <w:rPr>
          <w:rFonts w:ascii="Times New Roman" w:eastAsia="Times New Roman" w:hAnsi="Times New Roman" w:cs="Times New Roman"/>
          <w:i/>
          <w:sz w:val="18"/>
          <w:szCs w:val="18"/>
          <w:lang w:eastAsia="lt-LT"/>
        </w:rPr>
      </w:pPr>
      <w:r w:rsidRPr="00974060">
        <w:rPr>
          <w:rFonts w:ascii="Times New Roman" w:eastAsia="Times New Roman" w:hAnsi="Times New Roman" w:cs="Times New Roman"/>
          <w:i/>
          <w:sz w:val="18"/>
          <w:szCs w:val="18"/>
          <w:lang w:eastAsia="lt-LT"/>
        </w:rPr>
        <w:t>2016-03-10  bendrovės valdybos</w:t>
      </w:r>
    </w:p>
    <w:p w:rsidR="00095BB2" w:rsidRPr="00974060" w:rsidRDefault="00974060" w:rsidP="00974060">
      <w:pPr>
        <w:spacing w:after="0" w:line="240" w:lineRule="auto"/>
        <w:rPr>
          <w:rFonts w:ascii="Times New Roman" w:eastAsia="Times New Roman" w:hAnsi="Times New Roman" w:cs="Times New Roman"/>
          <w:i/>
          <w:sz w:val="18"/>
          <w:szCs w:val="18"/>
          <w:lang w:eastAsia="lt-LT"/>
        </w:rPr>
      </w:pPr>
      <w:r w:rsidRPr="00974060">
        <w:rPr>
          <w:rFonts w:ascii="Times New Roman" w:eastAsia="Times New Roman" w:hAnsi="Times New Roman" w:cs="Times New Roman"/>
          <w:i/>
          <w:sz w:val="18"/>
          <w:szCs w:val="18"/>
          <w:lang w:eastAsia="lt-LT"/>
        </w:rPr>
        <w:t xml:space="preserve"> posėdžio protokolas  Nr.1.</w:t>
      </w:r>
    </w:p>
    <w:sectPr w:rsidR="00095BB2" w:rsidRPr="00974060" w:rsidSect="00884214">
      <w:footerReference w:type="even" r:id="rId27"/>
      <w:footerReference w:type="default" r:id="rId28"/>
      <w:pgSz w:w="16838" w:h="11906" w:orient="landscape" w:code="9"/>
      <w:pgMar w:top="567" w:right="902" w:bottom="1135"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F5" w:rsidRDefault="00974060" w:rsidP="00E348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036F5" w:rsidRDefault="0097406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F5" w:rsidRDefault="00974060" w:rsidP="00E348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036F5" w:rsidRDefault="0097406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3F" w:rsidRDefault="00974060" w:rsidP="00E34847">
    <w:pPr>
      <w:pStyle w:val="Porat"/>
      <w:framePr w:wrap="around" w:vAnchor="text" w:hAnchor="margin" w:xAlign="center" w:y="1"/>
      <w:rPr>
        <w:rStyle w:val="Puslapionumeris"/>
      </w:rPr>
    </w:pPr>
    <w:r>
      <w:rPr>
        <w:rStyle w:val="Puslapionumeris"/>
      </w:rPr>
      <w:fldChar w:fldCharType="begin"/>
    </w:r>
    <w:r>
      <w:rPr>
        <w:rStyle w:val="Puslapionumeris"/>
      </w:rPr>
      <w:instrText>PAGE</w:instrText>
    </w:r>
    <w:r>
      <w:rPr>
        <w:rStyle w:val="Puslapionumeris"/>
      </w:rPr>
      <w:instrText xml:space="preserve">  </w:instrText>
    </w:r>
    <w:r>
      <w:rPr>
        <w:rStyle w:val="Puslapionumeris"/>
      </w:rPr>
      <w:fldChar w:fldCharType="separate"/>
    </w:r>
    <w:r>
      <w:rPr>
        <w:rStyle w:val="Puslapionumeris"/>
        <w:noProof/>
      </w:rPr>
      <w:t>13</w:t>
    </w:r>
    <w:r>
      <w:rPr>
        <w:rStyle w:val="Puslapionumeris"/>
      </w:rPr>
      <w:fldChar w:fldCharType="end"/>
    </w:r>
  </w:p>
  <w:p w:rsidR="0033103F" w:rsidRDefault="00974060">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3F" w:rsidRDefault="00974060" w:rsidP="00E3484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13</w:t>
    </w:r>
    <w:r>
      <w:rPr>
        <w:rStyle w:val="Puslapionumeris"/>
      </w:rPr>
      <w:fldChar w:fldCharType="end"/>
    </w:r>
  </w:p>
  <w:p w:rsidR="0033103F" w:rsidRDefault="00974060">
    <w:pPr>
      <w:pStyle w:val="Por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2E2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A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F464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EA5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8E2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E3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84D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006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E8B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D09E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3160"/>
    <w:multiLevelType w:val="hybridMultilevel"/>
    <w:tmpl w:val="3524113A"/>
    <w:lvl w:ilvl="0" w:tplc="7CCAF0D2">
      <w:start w:val="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22389"/>
    <w:multiLevelType w:val="hybridMultilevel"/>
    <w:tmpl w:val="2F3A2406"/>
    <w:lvl w:ilvl="0" w:tplc="04270001">
      <w:start w:val="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E49360A"/>
    <w:multiLevelType w:val="hybridMultilevel"/>
    <w:tmpl w:val="23F24BB6"/>
    <w:lvl w:ilvl="0" w:tplc="553E8FE0">
      <w:start w:val="3"/>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19A056E9"/>
    <w:multiLevelType w:val="hybridMultilevel"/>
    <w:tmpl w:val="9DECD3BA"/>
    <w:lvl w:ilvl="0" w:tplc="1A547352">
      <w:start w:val="3"/>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A1F22"/>
    <w:multiLevelType w:val="hybridMultilevel"/>
    <w:tmpl w:val="047C4A2A"/>
    <w:lvl w:ilvl="0" w:tplc="D7628B56">
      <w:start w:val="2"/>
      <w:numFmt w:val="decimal"/>
      <w:lvlText w:val="%1."/>
      <w:lvlJc w:val="left"/>
      <w:pPr>
        <w:ind w:left="600" w:hanging="360"/>
      </w:pPr>
      <w:rPr>
        <w:rFonts w:hint="default"/>
      </w:rPr>
    </w:lvl>
    <w:lvl w:ilvl="1" w:tplc="04270019">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5" w15:restartNumberingAfterBreak="0">
    <w:nsid w:val="1EF37888"/>
    <w:multiLevelType w:val="hybridMultilevel"/>
    <w:tmpl w:val="489A9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4FC0E82"/>
    <w:multiLevelType w:val="hybridMultilevel"/>
    <w:tmpl w:val="395861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E024D0C"/>
    <w:multiLevelType w:val="hybridMultilevel"/>
    <w:tmpl w:val="AB6CCD78"/>
    <w:lvl w:ilvl="0" w:tplc="04270001">
      <w:start w:val="1"/>
      <w:numFmt w:val="bullet"/>
      <w:lvlText w:val=""/>
      <w:lvlJc w:val="left"/>
      <w:pPr>
        <w:ind w:left="1502" w:hanging="360"/>
      </w:pPr>
      <w:rPr>
        <w:rFonts w:ascii="Symbol" w:hAnsi="Symbol" w:hint="default"/>
      </w:rPr>
    </w:lvl>
    <w:lvl w:ilvl="1" w:tplc="0A6E7610">
      <w:numFmt w:val="bullet"/>
      <w:lvlText w:val="-"/>
      <w:lvlJc w:val="left"/>
      <w:pPr>
        <w:ind w:left="2222" w:hanging="360"/>
      </w:pPr>
      <w:rPr>
        <w:rFonts w:ascii="Times New Roman" w:eastAsia="Times New Roman" w:hAnsi="Times New Roman" w:cs="Times New Roman" w:hint="default"/>
      </w:rPr>
    </w:lvl>
    <w:lvl w:ilvl="2" w:tplc="04270005" w:tentative="1">
      <w:start w:val="1"/>
      <w:numFmt w:val="bullet"/>
      <w:lvlText w:val=""/>
      <w:lvlJc w:val="left"/>
      <w:pPr>
        <w:ind w:left="2942" w:hanging="360"/>
      </w:pPr>
      <w:rPr>
        <w:rFonts w:ascii="Wingdings" w:hAnsi="Wingdings" w:hint="default"/>
      </w:rPr>
    </w:lvl>
    <w:lvl w:ilvl="3" w:tplc="04270001" w:tentative="1">
      <w:start w:val="1"/>
      <w:numFmt w:val="bullet"/>
      <w:lvlText w:val=""/>
      <w:lvlJc w:val="left"/>
      <w:pPr>
        <w:ind w:left="3662" w:hanging="360"/>
      </w:pPr>
      <w:rPr>
        <w:rFonts w:ascii="Symbol" w:hAnsi="Symbol" w:hint="default"/>
      </w:rPr>
    </w:lvl>
    <w:lvl w:ilvl="4" w:tplc="04270003" w:tentative="1">
      <w:start w:val="1"/>
      <w:numFmt w:val="bullet"/>
      <w:lvlText w:val="o"/>
      <w:lvlJc w:val="left"/>
      <w:pPr>
        <w:ind w:left="4382" w:hanging="360"/>
      </w:pPr>
      <w:rPr>
        <w:rFonts w:ascii="Courier New" w:hAnsi="Courier New" w:cs="Courier New" w:hint="default"/>
      </w:rPr>
    </w:lvl>
    <w:lvl w:ilvl="5" w:tplc="04270005" w:tentative="1">
      <w:start w:val="1"/>
      <w:numFmt w:val="bullet"/>
      <w:lvlText w:val=""/>
      <w:lvlJc w:val="left"/>
      <w:pPr>
        <w:ind w:left="5102" w:hanging="360"/>
      </w:pPr>
      <w:rPr>
        <w:rFonts w:ascii="Wingdings" w:hAnsi="Wingdings" w:hint="default"/>
      </w:rPr>
    </w:lvl>
    <w:lvl w:ilvl="6" w:tplc="04270001" w:tentative="1">
      <w:start w:val="1"/>
      <w:numFmt w:val="bullet"/>
      <w:lvlText w:val=""/>
      <w:lvlJc w:val="left"/>
      <w:pPr>
        <w:ind w:left="5822" w:hanging="360"/>
      </w:pPr>
      <w:rPr>
        <w:rFonts w:ascii="Symbol" w:hAnsi="Symbol" w:hint="default"/>
      </w:rPr>
    </w:lvl>
    <w:lvl w:ilvl="7" w:tplc="04270003" w:tentative="1">
      <w:start w:val="1"/>
      <w:numFmt w:val="bullet"/>
      <w:lvlText w:val="o"/>
      <w:lvlJc w:val="left"/>
      <w:pPr>
        <w:ind w:left="6542" w:hanging="360"/>
      </w:pPr>
      <w:rPr>
        <w:rFonts w:ascii="Courier New" w:hAnsi="Courier New" w:cs="Courier New" w:hint="default"/>
      </w:rPr>
    </w:lvl>
    <w:lvl w:ilvl="8" w:tplc="04270005" w:tentative="1">
      <w:start w:val="1"/>
      <w:numFmt w:val="bullet"/>
      <w:lvlText w:val=""/>
      <w:lvlJc w:val="left"/>
      <w:pPr>
        <w:ind w:left="7262" w:hanging="360"/>
      </w:pPr>
      <w:rPr>
        <w:rFonts w:ascii="Wingdings" w:hAnsi="Wingdings" w:hint="default"/>
      </w:rPr>
    </w:lvl>
  </w:abstractNum>
  <w:abstractNum w:abstractNumId="18" w15:restartNumberingAfterBreak="0">
    <w:nsid w:val="32785669"/>
    <w:multiLevelType w:val="hybridMultilevel"/>
    <w:tmpl w:val="74C07B9C"/>
    <w:lvl w:ilvl="0" w:tplc="CEA2D9B0">
      <w:start w:val="1"/>
      <w:numFmt w:val="decimal"/>
      <w:lvlText w:val="%1."/>
      <w:lvlJc w:val="left"/>
      <w:pPr>
        <w:tabs>
          <w:tab w:val="num" w:pos="786"/>
        </w:tabs>
        <w:ind w:left="786" w:hanging="360"/>
      </w:pPr>
      <w:rPr>
        <w:rFonts w:hint="default"/>
      </w:rPr>
    </w:lvl>
    <w:lvl w:ilvl="1" w:tplc="04270001">
      <w:start w:val="1"/>
      <w:numFmt w:val="bullet"/>
      <w:lvlText w:val=""/>
      <w:lvlJc w:val="left"/>
      <w:pPr>
        <w:tabs>
          <w:tab w:val="num" w:pos="1506"/>
        </w:tabs>
        <w:ind w:left="1506" w:hanging="360"/>
      </w:pPr>
      <w:rPr>
        <w:rFonts w:ascii="Symbol" w:hAnsi="Symbol" w:hint="default"/>
      </w:r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9" w15:restartNumberingAfterBreak="0">
    <w:nsid w:val="34EC04F3"/>
    <w:multiLevelType w:val="hybridMultilevel"/>
    <w:tmpl w:val="2B9A1418"/>
    <w:lvl w:ilvl="0" w:tplc="64A6AF4A">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CCC0EFA"/>
    <w:multiLevelType w:val="hybridMultilevel"/>
    <w:tmpl w:val="D674D80C"/>
    <w:lvl w:ilvl="0" w:tplc="CAB2C30A">
      <w:numFmt w:val="bullet"/>
      <w:lvlText w:val="-"/>
      <w:lvlJc w:val="left"/>
      <w:pPr>
        <w:tabs>
          <w:tab w:val="num" w:pos="840"/>
        </w:tabs>
        <w:ind w:left="840" w:hanging="360"/>
      </w:pPr>
      <w:rPr>
        <w:rFonts w:ascii="Times New Roman" w:eastAsia="Times New Roman" w:hAnsi="Times New Roman" w:cs="Times New Roman"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40EA0A96"/>
    <w:multiLevelType w:val="hybridMultilevel"/>
    <w:tmpl w:val="A9EC421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1C97FA0"/>
    <w:multiLevelType w:val="hybridMultilevel"/>
    <w:tmpl w:val="60AE50C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4A40006"/>
    <w:multiLevelType w:val="hybridMultilevel"/>
    <w:tmpl w:val="C03E7E3A"/>
    <w:lvl w:ilvl="0" w:tplc="EA044FD4">
      <w:start w:val="1"/>
      <w:numFmt w:val="decimal"/>
      <w:lvlText w:val="%1."/>
      <w:lvlJc w:val="left"/>
      <w:pPr>
        <w:tabs>
          <w:tab w:val="num" w:pos="360"/>
        </w:tabs>
        <w:ind w:left="360" w:hanging="360"/>
      </w:pPr>
      <w:rPr>
        <w:rFonts w:hint="default"/>
        <w:color w:val="000000"/>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4" w15:restartNumberingAfterBreak="0">
    <w:nsid w:val="59B544CE"/>
    <w:multiLevelType w:val="hybridMultilevel"/>
    <w:tmpl w:val="C8F4EEFA"/>
    <w:lvl w:ilvl="0" w:tplc="E14A55E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766F93"/>
    <w:multiLevelType w:val="multilevel"/>
    <w:tmpl w:val="E9889C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D973C96"/>
    <w:multiLevelType w:val="hybridMultilevel"/>
    <w:tmpl w:val="FF8EB39E"/>
    <w:lvl w:ilvl="0" w:tplc="04270001">
      <w:start w:val="1"/>
      <w:numFmt w:val="bullet"/>
      <w:lvlText w:val=""/>
      <w:lvlJc w:val="left"/>
      <w:pPr>
        <w:tabs>
          <w:tab w:val="num" w:pos="1380"/>
        </w:tabs>
        <w:ind w:left="1380" w:hanging="360"/>
      </w:pPr>
      <w:rPr>
        <w:rFonts w:ascii="Symbol" w:hAnsi="Symbol" w:hint="default"/>
      </w:rPr>
    </w:lvl>
    <w:lvl w:ilvl="1" w:tplc="04270003" w:tentative="1">
      <w:start w:val="1"/>
      <w:numFmt w:val="bullet"/>
      <w:lvlText w:val="o"/>
      <w:lvlJc w:val="left"/>
      <w:pPr>
        <w:tabs>
          <w:tab w:val="num" w:pos="2100"/>
        </w:tabs>
        <w:ind w:left="2100" w:hanging="360"/>
      </w:pPr>
      <w:rPr>
        <w:rFonts w:ascii="Courier New" w:hAnsi="Courier New" w:cs="Courier New" w:hint="default"/>
      </w:rPr>
    </w:lvl>
    <w:lvl w:ilvl="2" w:tplc="04270005" w:tentative="1">
      <w:start w:val="1"/>
      <w:numFmt w:val="bullet"/>
      <w:lvlText w:val=""/>
      <w:lvlJc w:val="left"/>
      <w:pPr>
        <w:tabs>
          <w:tab w:val="num" w:pos="2820"/>
        </w:tabs>
        <w:ind w:left="2820" w:hanging="360"/>
      </w:pPr>
      <w:rPr>
        <w:rFonts w:ascii="Wingdings" w:hAnsi="Wingdings" w:hint="default"/>
      </w:rPr>
    </w:lvl>
    <w:lvl w:ilvl="3" w:tplc="04270001" w:tentative="1">
      <w:start w:val="1"/>
      <w:numFmt w:val="bullet"/>
      <w:lvlText w:val=""/>
      <w:lvlJc w:val="left"/>
      <w:pPr>
        <w:tabs>
          <w:tab w:val="num" w:pos="3540"/>
        </w:tabs>
        <w:ind w:left="3540" w:hanging="360"/>
      </w:pPr>
      <w:rPr>
        <w:rFonts w:ascii="Symbol" w:hAnsi="Symbol" w:hint="default"/>
      </w:rPr>
    </w:lvl>
    <w:lvl w:ilvl="4" w:tplc="04270003" w:tentative="1">
      <w:start w:val="1"/>
      <w:numFmt w:val="bullet"/>
      <w:lvlText w:val="o"/>
      <w:lvlJc w:val="left"/>
      <w:pPr>
        <w:tabs>
          <w:tab w:val="num" w:pos="4260"/>
        </w:tabs>
        <w:ind w:left="4260" w:hanging="360"/>
      </w:pPr>
      <w:rPr>
        <w:rFonts w:ascii="Courier New" w:hAnsi="Courier New" w:cs="Courier New" w:hint="default"/>
      </w:rPr>
    </w:lvl>
    <w:lvl w:ilvl="5" w:tplc="04270005" w:tentative="1">
      <w:start w:val="1"/>
      <w:numFmt w:val="bullet"/>
      <w:lvlText w:val=""/>
      <w:lvlJc w:val="left"/>
      <w:pPr>
        <w:tabs>
          <w:tab w:val="num" w:pos="4980"/>
        </w:tabs>
        <w:ind w:left="4980" w:hanging="360"/>
      </w:pPr>
      <w:rPr>
        <w:rFonts w:ascii="Wingdings" w:hAnsi="Wingdings" w:hint="default"/>
      </w:rPr>
    </w:lvl>
    <w:lvl w:ilvl="6" w:tplc="04270001" w:tentative="1">
      <w:start w:val="1"/>
      <w:numFmt w:val="bullet"/>
      <w:lvlText w:val=""/>
      <w:lvlJc w:val="left"/>
      <w:pPr>
        <w:tabs>
          <w:tab w:val="num" w:pos="5700"/>
        </w:tabs>
        <w:ind w:left="5700" w:hanging="360"/>
      </w:pPr>
      <w:rPr>
        <w:rFonts w:ascii="Symbol" w:hAnsi="Symbol" w:hint="default"/>
      </w:rPr>
    </w:lvl>
    <w:lvl w:ilvl="7" w:tplc="04270003" w:tentative="1">
      <w:start w:val="1"/>
      <w:numFmt w:val="bullet"/>
      <w:lvlText w:val="o"/>
      <w:lvlJc w:val="left"/>
      <w:pPr>
        <w:tabs>
          <w:tab w:val="num" w:pos="6420"/>
        </w:tabs>
        <w:ind w:left="6420" w:hanging="360"/>
      </w:pPr>
      <w:rPr>
        <w:rFonts w:ascii="Courier New" w:hAnsi="Courier New" w:cs="Courier New" w:hint="default"/>
      </w:rPr>
    </w:lvl>
    <w:lvl w:ilvl="8" w:tplc="04270005" w:tentative="1">
      <w:start w:val="1"/>
      <w:numFmt w:val="bullet"/>
      <w:lvlText w:val=""/>
      <w:lvlJc w:val="left"/>
      <w:pPr>
        <w:tabs>
          <w:tab w:val="num" w:pos="7140"/>
        </w:tabs>
        <w:ind w:left="7140" w:hanging="360"/>
      </w:pPr>
      <w:rPr>
        <w:rFonts w:ascii="Wingdings" w:hAnsi="Wingdings" w:hint="default"/>
      </w:rPr>
    </w:lvl>
  </w:abstractNum>
  <w:abstractNum w:abstractNumId="27" w15:restartNumberingAfterBreak="0">
    <w:nsid w:val="60584BCE"/>
    <w:multiLevelType w:val="hybridMultilevel"/>
    <w:tmpl w:val="2EB412C6"/>
    <w:lvl w:ilvl="0" w:tplc="C9DCA46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60C114B8"/>
    <w:multiLevelType w:val="multilevel"/>
    <w:tmpl w:val="C1DCA1F4"/>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29" w15:restartNumberingAfterBreak="0">
    <w:nsid w:val="61734D97"/>
    <w:multiLevelType w:val="hybridMultilevel"/>
    <w:tmpl w:val="0BFCFCE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6BA35F4"/>
    <w:multiLevelType w:val="hybridMultilevel"/>
    <w:tmpl w:val="2EB412C6"/>
    <w:lvl w:ilvl="0" w:tplc="C9DCA46C">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1" w15:restartNumberingAfterBreak="0">
    <w:nsid w:val="68525B71"/>
    <w:multiLevelType w:val="hybridMultilevel"/>
    <w:tmpl w:val="2444C7E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EB44F7"/>
    <w:multiLevelType w:val="hybridMultilevel"/>
    <w:tmpl w:val="634A635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23"/>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20"/>
  </w:num>
  <w:num w:numId="17">
    <w:abstractNumId w:val="26"/>
  </w:num>
  <w:num w:numId="18">
    <w:abstractNumId w:val="25"/>
  </w:num>
  <w:num w:numId="19">
    <w:abstractNumId w:val="21"/>
  </w:num>
  <w:num w:numId="20">
    <w:abstractNumId w:val="22"/>
  </w:num>
  <w:num w:numId="21">
    <w:abstractNumId w:val="32"/>
  </w:num>
  <w:num w:numId="22">
    <w:abstractNumId w:val="11"/>
  </w:num>
  <w:num w:numId="23">
    <w:abstractNumId w:val="15"/>
  </w:num>
  <w:num w:numId="24">
    <w:abstractNumId w:val="14"/>
  </w:num>
  <w:num w:numId="25">
    <w:abstractNumId w:val="28"/>
  </w:num>
  <w:num w:numId="26">
    <w:abstractNumId w:val="13"/>
  </w:num>
  <w:num w:numId="27">
    <w:abstractNumId w:val="27"/>
  </w:num>
  <w:num w:numId="28">
    <w:abstractNumId w:val="30"/>
  </w:num>
  <w:num w:numId="29">
    <w:abstractNumId w:val="17"/>
  </w:num>
  <w:num w:numId="30">
    <w:abstractNumId w:val="19"/>
  </w:num>
  <w:num w:numId="31">
    <w:abstractNumId w:val="12"/>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60"/>
    <w:rsid w:val="00095BB2"/>
    <w:rsid w:val="00974060"/>
    <w:rsid w:val="00B014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796C"/>
  <w15:chartTrackingRefBased/>
  <w15:docId w15:val="{49459586-AD11-4963-8473-5EE86027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974060"/>
    <w:pPr>
      <w:keepNext/>
      <w:spacing w:before="240" w:after="60" w:line="240" w:lineRule="auto"/>
      <w:outlineLvl w:val="0"/>
    </w:pPr>
    <w:rPr>
      <w:rFonts w:ascii="Cambria" w:eastAsia="Times New Roman" w:hAnsi="Cambria"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74060"/>
    <w:rPr>
      <w:rFonts w:ascii="Cambria" w:eastAsia="Times New Roman" w:hAnsi="Cambria" w:cs="Times New Roman"/>
      <w:b/>
      <w:bCs/>
      <w:kern w:val="32"/>
      <w:sz w:val="32"/>
      <w:szCs w:val="32"/>
      <w:lang w:eastAsia="lt-LT"/>
    </w:rPr>
  </w:style>
  <w:style w:type="numbering" w:customStyle="1" w:styleId="Sraonra1">
    <w:name w:val="Sąrašo nėra1"/>
    <w:next w:val="Sraonra"/>
    <w:semiHidden/>
    <w:rsid w:val="00974060"/>
  </w:style>
  <w:style w:type="table" w:styleId="Lentelstinklelis">
    <w:name w:val="Table Grid"/>
    <w:basedOn w:val="prastojilentel"/>
    <w:rsid w:val="0097406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974060"/>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974060"/>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74060"/>
  </w:style>
  <w:style w:type="character" w:styleId="Hipersaitas">
    <w:name w:val="Hyperlink"/>
    <w:rsid w:val="00974060"/>
    <w:rPr>
      <w:color w:val="0000FF"/>
      <w:u w:val="single"/>
    </w:rPr>
  </w:style>
  <w:style w:type="paragraph" w:styleId="Antrats">
    <w:name w:val="header"/>
    <w:basedOn w:val="prastasis"/>
    <w:link w:val="AntratsDiagrama"/>
    <w:rsid w:val="00974060"/>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974060"/>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semiHidden/>
    <w:rsid w:val="00974060"/>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974060"/>
    <w:rPr>
      <w:rFonts w:ascii="Tahoma" w:eastAsia="Times New Roman" w:hAnsi="Tahoma" w:cs="Tahoma"/>
      <w:sz w:val="16"/>
      <w:szCs w:val="16"/>
      <w:lang w:eastAsia="lt-LT"/>
    </w:rPr>
  </w:style>
  <w:style w:type="paragraph" w:customStyle="1" w:styleId="NormalArial">
    <w:name w:val="Normal + Arial"/>
    <w:aliases w:val="8 pt"/>
    <w:basedOn w:val="prastasis"/>
    <w:rsid w:val="00974060"/>
    <w:pPr>
      <w:spacing w:after="0" w:line="240" w:lineRule="auto"/>
    </w:pPr>
    <w:rPr>
      <w:rFonts w:ascii="Arial" w:eastAsia="Times New Roman" w:hAnsi="Arial" w:cs="Arial"/>
      <w:i/>
      <w:caps/>
      <w:sz w:val="16"/>
      <w:szCs w:val="16"/>
      <w:lang w:eastAsia="lt-LT"/>
    </w:rPr>
  </w:style>
  <w:style w:type="paragraph" w:styleId="Sraopastraipa">
    <w:name w:val="List Paragraph"/>
    <w:basedOn w:val="prastasis"/>
    <w:uiPriority w:val="34"/>
    <w:qFormat/>
    <w:rsid w:val="00974060"/>
    <w:pPr>
      <w:spacing w:after="0" w:line="240" w:lineRule="auto"/>
      <w:ind w:left="1296"/>
    </w:pPr>
    <w:rPr>
      <w:rFonts w:ascii="Times New Roman" w:eastAsia="Times New Roman" w:hAnsi="Times New Roman" w:cs="Times New Roman"/>
      <w:sz w:val="24"/>
      <w:szCs w:val="24"/>
      <w:lang w:eastAsia="lt-LT"/>
    </w:rPr>
  </w:style>
  <w:style w:type="paragraph" w:customStyle="1" w:styleId="Default">
    <w:name w:val="Default"/>
    <w:rsid w:val="0097406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974060"/>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image" Target="media/image1.emf"/><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footer" Target="footer4.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footer" Target="foot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veiklos%20atask%20.%20kuras,%20keleiviai.xls"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LL004\Desktop\My%20Documents\&#302;MON&#278;S%20DUOMENYS\AUTOBUSAI%202016-12-3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L004\Desktop\My%20Documents\&#302;MON&#278;S%20DUOMENYS\AUTOBUSAI%202016-12-3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LL004\Desktop\My%20Documents\3_FINASINIAI_REZULTATAI\FINANSINIAI%20REZULTATAI\2016%20m\2015%20m%20%20ir%202016%20m%20palyginimas%20ir%20proc..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ELL004\Desktop\My%20Documents\3_FINASINIAI_REZULTATAI\FINANSINIAI%20REZULTATAI\2016%20m\2015%20m%20%20ir%202016%20m%20palyginimas%20ir%20proc..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ELL004\Desktop\My%20Documents\3_FINASINIAI_REZULTATAI\FINANSINIAI%20REZULTATAI\2016%20m\Finansiniai%202016%20m%20gruodzio%20men%20ir%202016%20metu.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ELL004\Desktop\My%20Documents\3_FINASINIAI_REZULTATAI\FINANSINIAI%20REZULTATAI\2016%20m\Finansiniai%202016%20m%20gruodzio%20men%20ir%202016%20metu.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DELL004\Desktop\My%20Documents\VEIKLOS%20ATASKAITOS,%20PLANAI\2016%20veiklo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Darbuotojų skaičius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2015 m.</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Sheet1!$A$183:$A$189</c:f>
              <c:strCache>
                <c:ptCount val="7"/>
                <c:pt idx="0">
                  <c:v>Autobusų vairuotojai</c:v>
                </c:pt>
                <c:pt idx="1">
                  <c:v>Remontininkai</c:v>
                </c:pt>
                <c:pt idx="2">
                  <c:v>Budintys mechanikai</c:v>
                </c:pt>
                <c:pt idx="3">
                  <c:v>Dispečeriai</c:v>
                </c:pt>
                <c:pt idx="4">
                  <c:v>Specialistai</c:v>
                </c:pt>
                <c:pt idx="5">
                  <c:v>Valytojas-autobusų plovėjas</c:v>
                </c:pt>
                <c:pt idx="6">
                  <c:v>Administracija</c:v>
                </c:pt>
              </c:strCache>
            </c:strRef>
          </c:cat>
          <c:val>
            <c:numRef>
              <c:f>Sheet1!$B$183:$B$189</c:f>
              <c:numCache>
                <c:formatCode>General</c:formatCode>
                <c:ptCount val="7"/>
                <c:pt idx="0">
                  <c:v>32</c:v>
                </c:pt>
                <c:pt idx="1">
                  <c:v>7</c:v>
                </c:pt>
                <c:pt idx="2">
                  <c:v>3</c:v>
                </c:pt>
                <c:pt idx="3">
                  <c:v>3</c:v>
                </c:pt>
                <c:pt idx="4">
                  <c:v>2</c:v>
                </c:pt>
                <c:pt idx="5">
                  <c:v>1</c:v>
                </c:pt>
                <c:pt idx="6">
                  <c:v>10</c:v>
                </c:pt>
              </c:numCache>
            </c:numRef>
          </c:val>
          <c:extLst>
            <c:ext xmlns:c16="http://schemas.microsoft.com/office/drawing/2014/chart" uri="{C3380CC4-5D6E-409C-BE32-E72D297353CC}">
              <c16:uniqueId val="{00000000-F503-4260-85FD-F0A4910729D0}"/>
            </c:ext>
          </c:extLst>
        </c:ser>
        <c:ser>
          <c:idx val="1"/>
          <c:order val="1"/>
          <c:tx>
            <c:v>2016 m.</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Sheet1!$A$183:$A$189</c:f>
              <c:strCache>
                <c:ptCount val="7"/>
                <c:pt idx="0">
                  <c:v>Autobusų vairuotojai</c:v>
                </c:pt>
                <c:pt idx="1">
                  <c:v>Remontininkai</c:v>
                </c:pt>
                <c:pt idx="2">
                  <c:v>Budintys mechanikai</c:v>
                </c:pt>
                <c:pt idx="3">
                  <c:v>Dispečeriai</c:v>
                </c:pt>
                <c:pt idx="4">
                  <c:v>Specialistai</c:v>
                </c:pt>
                <c:pt idx="5">
                  <c:v>Valytojas-autobusų plovėjas</c:v>
                </c:pt>
                <c:pt idx="6">
                  <c:v>Administracija</c:v>
                </c:pt>
              </c:strCache>
            </c:strRef>
          </c:cat>
          <c:val>
            <c:numRef>
              <c:f>Sheet1!$C$183:$C$189</c:f>
              <c:numCache>
                <c:formatCode>General</c:formatCode>
                <c:ptCount val="7"/>
                <c:pt idx="0">
                  <c:v>31</c:v>
                </c:pt>
                <c:pt idx="1">
                  <c:v>7</c:v>
                </c:pt>
                <c:pt idx="2">
                  <c:v>4</c:v>
                </c:pt>
                <c:pt idx="3">
                  <c:v>4</c:v>
                </c:pt>
                <c:pt idx="4">
                  <c:v>2</c:v>
                </c:pt>
                <c:pt idx="5">
                  <c:v>1</c:v>
                </c:pt>
                <c:pt idx="6">
                  <c:v>9</c:v>
                </c:pt>
              </c:numCache>
            </c:numRef>
          </c:val>
          <c:extLst>
            <c:ext xmlns:c16="http://schemas.microsoft.com/office/drawing/2014/chart" uri="{C3380CC4-5D6E-409C-BE32-E72D297353CC}">
              <c16:uniqueId val="{00000001-F503-4260-85FD-F0A4910729D0}"/>
            </c:ext>
          </c:extLst>
        </c:ser>
        <c:dLbls>
          <c:showLegendKey val="0"/>
          <c:showVal val="1"/>
          <c:showCatName val="0"/>
          <c:showSerName val="0"/>
          <c:showPercent val="0"/>
          <c:showBubbleSize val="0"/>
        </c:dLbls>
        <c:gapWidth val="150"/>
        <c:shape val="cylinder"/>
        <c:axId val="69164416"/>
        <c:axId val="69190784"/>
        <c:axId val="0"/>
      </c:bar3DChart>
      <c:catAx>
        <c:axId val="69164416"/>
        <c:scaling>
          <c:orientation val="minMax"/>
        </c:scaling>
        <c:delete val="0"/>
        <c:axPos val="b"/>
        <c:numFmt formatCode="General" sourceLinked="0"/>
        <c:majorTickMark val="none"/>
        <c:minorTickMark val="none"/>
        <c:tickLblPos val="nextTo"/>
        <c:crossAx val="69190784"/>
        <c:crosses val="autoZero"/>
        <c:auto val="1"/>
        <c:lblAlgn val="ctr"/>
        <c:lblOffset val="100"/>
        <c:noMultiLvlLbl val="0"/>
      </c:catAx>
      <c:valAx>
        <c:axId val="69190784"/>
        <c:scaling>
          <c:orientation val="minMax"/>
        </c:scaling>
        <c:delete val="1"/>
        <c:axPos val="l"/>
        <c:numFmt formatCode="General" sourceLinked="1"/>
        <c:majorTickMark val="none"/>
        <c:minorTickMark val="none"/>
        <c:tickLblPos val="nextTo"/>
        <c:crossAx val="69164416"/>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Išlaidos 1 km (Eur)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Sheet1!$E$42</c:f>
              <c:strCache>
                <c:ptCount val="1"/>
                <c:pt idx="0">
                  <c:v>2015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Sheet1!$A$43:$A$46</c:f>
              <c:strCache>
                <c:ptCount val="4"/>
                <c:pt idx="0">
                  <c:v>Miestas</c:v>
                </c:pt>
                <c:pt idx="1">
                  <c:v>Priemiestis</c:v>
                </c:pt>
                <c:pt idx="2">
                  <c:v>Tarpmiestis</c:v>
                </c:pt>
                <c:pt idx="3">
                  <c:v>Užsakymai</c:v>
                </c:pt>
              </c:strCache>
            </c:strRef>
          </c:cat>
          <c:val>
            <c:numRef>
              <c:f>Sheet1!$E$43:$E$46</c:f>
              <c:numCache>
                <c:formatCode>General</c:formatCode>
                <c:ptCount val="4"/>
                <c:pt idx="0">
                  <c:v>0.98</c:v>
                </c:pt>
                <c:pt idx="1">
                  <c:v>0.99</c:v>
                </c:pt>
                <c:pt idx="2">
                  <c:v>0.72</c:v>
                </c:pt>
                <c:pt idx="3">
                  <c:v>0.61</c:v>
                </c:pt>
              </c:numCache>
            </c:numRef>
          </c:val>
          <c:extLst>
            <c:ext xmlns:c16="http://schemas.microsoft.com/office/drawing/2014/chart" uri="{C3380CC4-5D6E-409C-BE32-E72D297353CC}">
              <c16:uniqueId val="{00000000-22AA-4348-B28F-68D2A7E9D0C0}"/>
            </c:ext>
          </c:extLst>
        </c:ser>
        <c:ser>
          <c:idx val="1"/>
          <c:order val="1"/>
          <c:tx>
            <c:strRef>
              <c:f>Sheet1!$F$42</c:f>
              <c:strCache>
                <c:ptCount val="1"/>
                <c:pt idx="0">
                  <c:v>2016 m.</c:v>
                </c:pt>
              </c:strCache>
            </c:strRef>
          </c:tx>
          <c:invertIfNegative val="0"/>
          <c:dLbls>
            <c:dLbl>
              <c:idx val="0"/>
              <c:layout>
                <c:manualLayout>
                  <c:x val="2.0093292547038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AA-4348-B28F-68D2A7E9D0C0}"/>
                </c:ext>
              </c:extLst>
            </c:dLbl>
            <c:dLbl>
              <c:idx val="1"/>
              <c:layout>
                <c:manualLayout>
                  <c:x val="1.72228221831758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AA-4348-B28F-68D2A7E9D0C0}"/>
                </c:ext>
              </c:extLst>
            </c:dLbl>
            <c:dLbl>
              <c:idx val="2"/>
              <c:layout>
                <c:manualLayout>
                  <c:x val="1.4352351819313158E-2"/>
                  <c:y val="-4.4150110375275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AA-4348-B28F-68D2A7E9D0C0}"/>
                </c:ext>
              </c:extLst>
            </c:dLbl>
            <c:dLbl>
              <c:idx val="3"/>
              <c:layout>
                <c:manualLayout>
                  <c:x val="1.4352351819313158E-2"/>
                  <c:y val="-8.83002207505518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AA-4348-B28F-68D2A7E9D0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Sheet1!$A$43:$A$46</c:f>
              <c:strCache>
                <c:ptCount val="4"/>
                <c:pt idx="0">
                  <c:v>Miestas</c:v>
                </c:pt>
                <c:pt idx="1">
                  <c:v>Priemiestis</c:v>
                </c:pt>
                <c:pt idx="2">
                  <c:v>Tarpmiestis</c:v>
                </c:pt>
                <c:pt idx="3">
                  <c:v>Užsakymai</c:v>
                </c:pt>
              </c:strCache>
            </c:strRef>
          </c:cat>
          <c:val>
            <c:numRef>
              <c:f>Sheet1!$F$43:$F$46</c:f>
              <c:numCache>
                <c:formatCode>General</c:formatCode>
                <c:ptCount val="4"/>
                <c:pt idx="0">
                  <c:v>1.07</c:v>
                </c:pt>
                <c:pt idx="1">
                  <c:v>1.1100000000000001</c:v>
                </c:pt>
                <c:pt idx="2">
                  <c:v>0.72</c:v>
                </c:pt>
                <c:pt idx="3">
                  <c:v>0.66</c:v>
                </c:pt>
              </c:numCache>
            </c:numRef>
          </c:val>
          <c:extLst>
            <c:ext xmlns:c16="http://schemas.microsoft.com/office/drawing/2014/chart" uri="{C3380CC4-5D6E-409C-BE32-E72D297353CC}">
              <c16:uniqueId val="{00000005-22AA-4348-B28F-68D2A7E9D0C0}"/>
            </c:ext>
          </c:extLst>
        </c:ser>
        <c:dLbls>
          <c:showLegendKey val="0"/>
          <c:showVal val="1"/>
          <c:showCatName val="0"/>
          <c:showSerName val="0"/>
          <c:showPercent val="0"/>
          <c:showBubbleSize val="0"/>
        </c:dLbls>
        <c:gapWidth val="150"/>
        <c:shape val="cylinder"/>
        <c:axId val="121924992"/>
        <c:axId val="186490880"/>
        <c:axId val="0"/>
      </c:bar3DChart>
      <c:catAx>
        <c:axId val="121924992"/>
        <c:scaling>
          <c:orientation val="minMax"/>
        </c:scaling>
        <c:delete val="0"/>
        <c:axPos val="b"/>
        <c:numFmt formatCode="General" sourceLinked="0"/>
        <c:majorTickMark val="none"/>
        <c:minorTickMark val="none"/>
        <c:tickLblPos val="nextTo"/>
        <c:crossAx val="186490880"/>
        <c:crosses val="autoZero"/>
        <c:auto val="1"/>
        <c:lblAlgn val="ctr"/>
        <c:lblOffset val="100"/>
        <c:noMultiLvlLbl val="0"/>
      </c:catAx>
      <c:valAx>
        <c:axId val="186490880"/>
        <c:scaling>
          <c:orientation val="minMax"/>
        </c:scaling>
        <c:delete val="1"/>
        <c:axPos val="l"/>
        <c:numFmt formatCode="General" sourceLinked="1"/>
        <c:majorTickMark val="none"/>
        <c:minorTickMark val="none"/>
        <c:tickLblPos val="nextTo"/>
        <c:crossAx val="121924992"/>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lt-LT"/>
              <a:t>1 m3  suslėgtų gamtinių dujų kaina, Eur be PVM</a:t>
            </a:r>
          </a:p>
        </c:rich>
      </c:tx>
      <c:layout>
        <c:manualLayout>
          <c:xMode val="edge"/>
          <c:yMode val="edge"/>
          <c:x val="0.25436235723882689"/>
          <c:y val="4.166666666666666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24862596569083E-3"/>
          <c:y val="0.14228200641586469"/>
          <c:w val="0.99757513740343096"/>
          <c:h val="0.63437992125984255"/>
        </c:manualLayout>
      </c:layout>
      <c:bar3DChart>
        <c:barDir val="col"/>
        <c:grouping val="clustered"/>
        <c:varyColors val="0"/>
        <c:ser>
          <c:idx val="0"/>
          <c:order val="0"/>
          <c:tx>
            <c:strRef>
              <c:f>Sheet1!$B$116</c:f>
              <c:strCache>
                <c:ptCount val="1"/>
                <c:pt idx="0">
                  <c:v>2015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Sheet1!$A$117:$A$128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Sheet1!$B$117:$B$128</c:f>
              <c:numCache>
                <c:formatCode>General</c:formatCode>
                <c:ptCount val="12"/>
                <c:pt idx="0">
                  <c:v>0.68</c:v>
                </c:pt>
                <c:pt idx="1">
                  <c:v>0.65</c:v>
                </c:pt>
                <c:pt idx="2">
                  <c:v>0.64</c:v>
                </c:pt>
                <c:pt idx="3">
                  <c:v>0.62</c:v>
                </c:pt>
                <c:pt idx="4">
                  <c:v>0.61</c:v>
                </c:pt>
                <c:pt idx="5">
                  <c:v>0.6</c:v>
                </c:pt>
                <c:pt idx="6">
                  <c:v>0.59</c:v>
                </c:pt>
                <c:pt idx="7">
                  <c:v>0.6</c:v>
                </c:pt>
                <c:pt idx="8">
                  <c:v>0.6</c:v>
                </c:pt>
                <c:pt idx="9">
                  <c:v>0.59</c:v>
                </c:pt>
                <c:pt idx="10">
                  <c:v>0.59</c:v>
                </c:pt>
                <c:pt idx="11">
                  <c:v>0.56999999999999995</c:v>
                </c:pt>
              </c:numCache>
            </c:numRef>
          </c:val>
          <c:extLst>
            <c:ext xmlns:c16="http://schemas.microsoft.com/office/drawing/2014/chart" uri="{C3380CC4-5D6E-409C-BE32-E72D297353CC}">
              <c16:uniqueId val="{00000000-CE38-43FD-A8F1-ADFBB8B527D3}"/>
            </c:ext>
          </c:extLst>
        </c:ser>
        <c:ser>
          <c:idx val="1"/>
          <c:order val="1"/>
          <c:tx>
            <c:strRef>
              <c:f>Sheet1!$C$116</c:f>
              <c:strCache>
                <c:ptCount val="1"/>
                <c:pt idx="0">
                  <c:v>2016 m.</c:v>
                </c:pt>
              </c:strCache>
            </c:strRef>
          </c:tx>
          <c:invertIfNegative val="0"/>
          <c:dLbls>
            <c:dLbl>
              <c:idx val="0"/>
              <c:layout>
                <c:manualLayout>
                  <c:x val="1.2638229749369262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38-43FD-A8F1-ADFBB8B527D3}"/>
                </c:ext>
              </c:extLst>
            </c:dLbl>
            <c:dLbl>
              <c:idx val="1"/>
              <c:layout>
                <c:manualLayout>
                  <c:x val="1.0832768356602225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38-43FD-A8F1-ADFBB8B527D3}"/>
                </c:ext>
              </c:extLst>
            </c:dLbl>
            <c:dLbl>
              <c:idx val="2"/>
              <c:layout>
                <c:manualLayout>
                  <c:x val="1.44436911421362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38-43FD-A8F1-ADFBB8B527D3}"/>
                </c:ext>
              </c:extLst>
            </c:dLbl>
            <c:dLbl>
              <c:idx val="3"/>
              <c:layout>
                <c:manualLayout>
                  <c:x val="1.08327683566022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38-43FD-A8F1-ADFBB8B527D3}"/>
                </c:ext>
              </c:extLst>
            </c:dLbl>
            <c:dLbl>
              <c:idx val="4"/>
              <c:layout>
                <c:manualLayout>
                  <c:x val="1.624915253490333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38-43FD-A8F1-ADFBB8B527D3}"/>
                </c:ext>
              </c:extLst>
            </c:dLbl>
            <c:dLbl>
              <c:idx val="5"/>
              <c:layout>
                <c:manualLayout>
                  <c:x val="1.44436911421362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38-43FD-A8F1-ADFBB8B527D3}"/>
                </c:ext>
              </c:extLst>
            </c:dLbl>
            <c:dLbl>
              <c:idx val="6"/>
              <c:layout>
                <c:manualLayout>
                  <c:x val="1.4443691142136233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38-43FD-A8F1-ADFBB8B527D3}"/>
                </c:ext>
              </c:extLst>
            </c:dLbl>
            <c:dLbl>
              <c:idx val="7"/>
              <c:layout>
                <c:manualLayout>
                  <c:x val="2.347099810597148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38-43FD-A8F1-ADFBB8B527D3}"/>
                </c:ext>
              </c:extLst>
            </c:dLbl>
            <c:dLbl>
              <c:idx val="8"/>
              <c:layout>
                <c:manualLayout>
                  <c:x val="1.26382297493692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38-43FD-A8F1-ADFBB8B527D3}"/>
                </c:ext>
              </c:extLst>
            </c:dLbl>
            <c:dLbl>
              <c:idx val="9"/>
              <c:layout>
                <c:manualLayout>
                  <c:x val="1.08327683566022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38-43FD-A8F1-ADFBB8B527D3}"/>
                </c:ext>
              </c:extLst>
            </c:dLbl>
            <c:dLbl>
              <c:idx val="10"/>
              <c:layout>
                <c:manualLayout>
                  <c:x val="1.624915253490333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38-43FD-A8F1-ADFBB8B527D3}"/>
                </c:ext>
              </c:extLst>
            </c:dLbl>
            <c:dLbl>
              <c:idx val="11"/>
              <c:layout>
                <c:manualLayout>
                  <c:x val="1.805461392767037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E38-43FD-A8F1-ADFBB8B527D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Sheet1!$A$117:$A$128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Sheet1!$C$117:$C$128</c:f>
              <c:numCache>
                <c:formatCode>General</c:formatCode>
                <c:ptCount val="12"/>
                <c:pt idx="0">
                  <c:v>0.63</c:v>
                </c:pt>
                <c:pt idx="1">
                  <c:v>0.63</c:v>
                </c:pt>
                <c:pt idx="2">
                  <c:v>0.6</c:v>
                </c:pt>
                <c:pt idx="3">
                  <c:v>0.6</c:v>
                </c:pt>
                <c:pt idx="4">
                  <c:v>0.59</c:v>
                </c:pt>
                <c:pt idx="5">
                  <c:v>0.6</c:v>
                </c:pt>
                <c:pt idx="6">
                  <c:v>0.6</c:v>
                </c:pt>
                <c:pt idx="7">
                  <c:v>0.6</c:v>
                </c:pt>
                <c:pt idx="8">
                  <c:v>0.56999999999999995</c:v>
                </c:pt>
                <c:pt idx="9">
                  <c:v>0.56999999999999995</c:v>
                </c:pt>
                <c:pt idx="10">
                  <c:v>0.56999999999999995</c:v>
                </c:pt>
                <c:pt idx="11">
                  <c:v>0.56999999999999995</c:v>
                </c:pt>
              </c:numCache>
            </c:numRef>
          </c:val>
          <c:extLst>
            <c:ext xmlns:c16="http://schemas.microsoft.com/office/drawing/2014/chart" uri="{C3380CC4-5D6E-409C-BE32-E72D297353CC}">
              <c16:uniqueId val="{0000000D-CE38-43FD-A8F1-ADFBB8B527D3}"/>
            </c:ext>
          </c:extLst>
        </c:ser>
        <c:dLbls>
          <c:showLegendKey val="0"/>
          <c:showVal val="1"/>
          <c:showCatName val="0"/>
          <c:showSerName val="0"/>
          <c:showPercent val="0"/>
          <c:showBubbleSize val="0"/>
        </c:dLbls>
        <c:gapWidth val="150"/>
        <c:shape val="cylinder"/>
        <c:axId val="61666432"/>
        <c:axId val="61667968"/>
        <c:axId val="0"/>
      </c:bar3DChart>
      <c:catAx>
        <c:axId val="61666432"/>
        <c:scaling>
          <c:orientation val="minMax"/>
        </c:scaling>
        <c:delete val="0"/>
        <c:axPos val="b"/>
        <c:numFmt formatCode="General" sourceLinked="0"/>
        <c:majorTickMark val="none"/>
        <c:minorTickMark val="none"/>
        <c:tickLblPos val="nextTo"/>
        <c:crossAx val="61667968"/>
        <c:crosses val="autoZero"/>
        <c:auto val="1"/>
        <c:lblAlgn val="ctr"/>
        <c:lblOffset val="100"/>
        <c:noMultiLvlLbl val="0"/>
      </c:catAx>
      <c:valAx>
        <c:axId val="61667968"/>
        <c:scaling>
          <c:orientation val="minMax"/>
        </c:scaling>
        <c:delete val="1"/>
        <c:axPos val="l"/>
        <c:numFmt formatCode="General" sourceLinked="1"/>
        <c:majorTickMark val="none"/>
        <c:minorTickMark val="none"/>
        <c:tickLblPos val="nextTo"/>
        <c:crossAx val="61666432"/>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lt-LT"/>
              <a:t>Vidutinė 1 litro dyzelino  pirkimo kaina, Eur be PVM</a:t>
            </a:r>
          </a:p>
        </c:rich>
      </c:tx>
      <c:layout>
        <c:manualLayout>
          <c:xMode val="edge"/>
          <c:yMode val="edge"/>
          <c:x val="0.25436235723882689"/>
          <c:y val="4.166666666666666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24862596569083E-3"/>
          <c:y val="0.25802274715660545"/>
          <c:w val="0.99757513740343096"/>
          <c:h val="0.51863918051910174"/>
        </c:manualLayout>
      </c:layout>
      <c:bar3DChart>
        <c:barDir val="col"/>
        <c:grouping val="clustered"/>
        <c:varyColors val="0"/>
        <c:ser>
          <c:idx val="0"/>
          <c:order val="0"/>
          <c:tx>
            <c:strRef>
              <c:f>Sheet1!$B$116</c:f>
              <c:strCache>
                <c:ptCount val="1"/>
                <c:pt idx="0">
                  <c:v>2015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Sheet1!$A$117:$A$128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Sheet1!$B$117:$B$128</c:f>
              <c:numCache>
                <c:formatCode>General</c:formatCode>
                <c:ptCount val="12"/>
                <c:pt idx="0">
                  <c:v>0.78</c:v>
                </c:pt>
                <c:pt idx="1">
                  <c:v>0.79</c:v>
                </c:pt>
                <c:pt idx="2">
                  <c:v>0.81</c:v>
                </c:pt>
                <c:pt idx="3">
                  <c:v>0.82</c:v>
                </c:pt>
                <c:pt idx="4">
                  <c:v>0.84</c:v>
                </c:pt>
                <c:pt idx="5">
                  <c:v>0.82</c:v>
                </c:pt>
                <c:pt idx="6">
                  <c:v>0.83</c:v>
                </c:pt>
                <c:pt idx="7">
                  <c:v>0.77</c:v>
                </c:pt>
                <c:pt idx="8">
                  <c:v>0.75</c:v>
                </c:pt>
                <c:pt idx="9">
                  <c:v>0.74</c:v>
                </c:pt>
                <c:pt idx="10">
                  <c:v>0.74</c:v>
                </c:pt>
                <c:pt idx="11">
                  <c:v>0.7</c:v>
                </c:pt>
              </c:numCache>
            </c:numRef>
          </c:val>
          <c:extLst>
            <c:ext xmlns:c16="http://schemas.microsoft.com/office/drawing/2014/chart" uri="{C3380CC4-5D6E-409C-BE32-E72D297353CC}">
              <c16:uniqueId val="{00000000-CECE-4509-A4EA-698D763D68AA}"/>
            </c:ext>
          </c:extLst>
        </c:ser>
        <c:ser>
          <c:idx val="1"/>
          <c:order val="1"/>
          <c:tx>
            <c:strRef>
              <c:f>Sheet1!$C$116</c:f>
              <c:strCache>
                <c:ptCount val="1"/>
                <c:pt idx="0">
                  <c:v>2016 m.</c:v>
                </c:pt>
              </c:strCache>
            </c:strRef>
          </c:tx>
          <c:invertIfNegative val="0"/>
          <c:dLbls>
            <c:dLbl>
              <c:idx val="0"/>
              <c:layout>
                <c:manualLayout>
                  <c:x val="1.2638229749369262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CE-4509-A4EA-698D763D68AA}"/>
                </c:ext>
              </c:extLst>
            </c:dLbl>
            <c:dLbl>
              <c:idx val="1"/>
              <c:layout>
                <c:manualLayout>
                  <c:x val="1.0832768356602225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CE-4509-A4EA-698D763D68AA}"/>
                </c:ext>
              </c:extLst>
            </c:dLbl>
            <c:dLbl>
              <c:idx val="2"/>
              <c:layout>
                <c:manualLayout>
                  <c:x val="1.44436911421362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CE-4509-A4EA-698D763D68AA}"/>
                </c:ext>
              </c:extLst>
            </c:dLbl>
            <c:dLbl>
              <c:idx val="3"/>
              <c:layout>
                <c:manualLayout>
                  <c:x val="1.08327683566022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CE-4509-A4EA-698D763D68AA}"/>
                </c:ext>
              </c:extLst>
            </c:dLbl>
            <c:dLbl>
              <c:idx val="4"/>
              <c:layout>
                <c:manualLayout>
                  <c:x val="1.624915253490333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CE-4509-A4EA-698D763D68AA}"/>
                </c:ext>
              </c:extLst>
            </c:dLbl>
            <c:dLbl>
              <c:idx val="5"/>
              <c:layout>
                <c:manualLayout>
                  <c:x val="1.44436911421362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CE-4509-A4EA-698D763D68AA}"/>
                </c:ext>
              </c:extLst>
            </c:dLbl>
            <c:dLbl>
              <c:idx val="6"/>
              <c:layout>
                <c:manualLayout>
                  <c:x val="1.4443691142136233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CE-4509-A4EA-698D763D68AA}"/>
                </c:ext>
              </c:extLst>
            </c:dLbl>
            <c:dLbl>
              <c:idx val="7"/>
              <c:layout>
                <c:manualLayout>
                  <c:x val="1.4443691142136299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CE-4509-A4EA-698D763D68AA}"/>
                </c:ext>
              </c:extLst>
            </c:dLbl>
            <c:dLbl>
              <c:idx val="8"/>
              <c:layout>
                <c:manualLayout>
                  <c:x val="1.26382297493692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CE-4509-A4EA-698D763D68AA}"/>
                </c:ext>
              </c:extLst>
            </c:dLbl>
            <c:dLbl>
              <c:idx val="9"/>
              <c:layout>
                <c:manualLayout>
                  <c:x val="1.08327683566022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CE-4509-A4EA-698D763D68AA}"/>
                </c:ext>
              </c:extLst>
            </c:dLbl>
            <c:dLbl>
              <c:idx val="10"/>
              <c:layout>
                <c:manualLayout>
                  <c:x val="1.624915253490333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CE-4509-A4EA-698D763D68AA}"/>
                </c:ext>
              </c:extLst>
            </c:dLbl>
            <c:dLbl>
              <c:idx val="11"/>
              <c:layout>
                <c:manualLayout>
                  <c:x val="1.805461392767037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ECE-4509-A4EA-698D763D68A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Sheet1!$A$117:$A$128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Sheet1!$C$117:$C$128</c:f>
              <c:numCache>
                <c:formatCode>General</c:formatCode>
                <c:ptCount val="12"/>
                <c:pt idx="0">
                  <c:v>0.64</c:v>
                </c:pt>
                <c:pt idx="1">
                  <c:v>0.62</c:v>
                </c:pt>
                <c:pt idx="2">
                  <c:v>0.64</c:v>
                </c:pt>
                <c:pt idx="3">
                  <c:v>0.65</c:v>
                </c:pt>
                <c:pt idx="4">
                  <c:v>0.68</c:v>
                </c:pt>
                <c:pt idx="5">
                  <c:v>0.7</c:v>
                </c:pt>
                <c:pt idx="6">
                  <c:v>0.71</c:v>
                </c:pt>
                <c:pt idx="7">
                  <c:v>0.71</c:v>
                </c:pt>
                <c:pt idx="8">
                  <c:v>0.72</c:v>
                </c:pt>
                <c:pt idx="9">
                  <c:v>0.74</c:v>
                </c:pt>
                <c:pt idx="10">
                  <c:v>0.74</c:v>
                </c:pt>
                <c:pt idx="11">
                  <c:v>0.77</c:v>
                </c:pt>
              </c:numCache>
            </c:numRef>
          </c:val>
          <c:extLst>
            <c:ext xmlns:c16="http://schemas.microsoft.com/office/drawing/2014/chart" uri="{C3380CC4-5D6E-409C-BE32-E72D297353CC}">
              <c16:uniqueId val="{0000000D-CECE-4509-A4EA-698D763D68AA}"/>
            </c:ext>
          </c:extLst>
        </c:ser>
        <c:dLbls>
          <c:showLegendKey val="0"/>
          <c:showVal val="1"/>
          <c:showCatName val="0"/>
          <c:showSerName val="0"/>
          <c:showPercent val="0"/>
          <c:showBubbleSize val="0"/>
        </c:dLbls>
        <c:gapWidth val="150"/>
        <c:shape val="cylinder"/>
        <c:axId val="104309120"/>
        <c:axId val="104311040"/>
        <c:axId val="0"/>
      </c:bar3DChart>
      <c:catAx>
        <c:axId val="104309120"/>
        <c:scaling>
          <c:orientation val="minMax"/>
        </c:scaling>
        <c:delete val="0"/>
        <c:axPos val="b"/>
        <c:numFmt formatCode="General" sourceLinked="0"/>
        <c:majorTickMark val="none"/>
        <c:minorTickMark val="none"/>
        <c:tickLblPos val="nextTo"/>
        <c:crossAx val="104311040"/>
        <c:crosses val="autoZero"/>
        <c:auto val="1"/>
        <c:lblAlgn val="ctr"/>
        <c:lblOffset val="100"/>
        <c:noMultiLvlLbl val="0"/>
      </c:catAx>
      <c:valAx>
        <c:axId val="104311040"/>
        <c:scaling>
          <c:orientation val="minMax"/>
        </c:scaling>
        <c:delete val="1"/>
        <c:axPos val="l"/>
        <c:numFmt formatCode="General" sourceLinked="1"/>
        <c:majorTickMark val="none"/>
        <c:minorTickMark val="none"/>
        <c:tickLblPos val="nextTo"/>
        <c:crossAx val="104309120"/>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Pervežta keleivių</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9288969087197433"/>
          <c:w val="1"/>
          <c:h val="0.64500328083989489"/>
        </c:manualLayout>
      </c:layout>
      <c:bar3DChart>
        <c:barDir val="col"/>
        <c:grouping val="clustered"/>
        <c:varyColors val="0"/>
        <c:ser>
          <c:idx val="0"/>
          <c:order val="0"/>
          <c:tx>
            <c:strRef>
              <c:f>Sheet1!$B$94</c:f>
              <c:strCache>
                <c:ptCount val="1"/>
                <c:pt idx="0">
                  <c:v>2015 m.</c:v>
                </c:pt>
              </c:strCache>
            </c:strRef>
          </c:tx>
          <c:invertIfNegative val="0"/>
          <c:dLbls>
            <c:dLbl>
              <c:idx val="1"/>
              <c:layout>
                <c:manualLayout>
                  <c:x val="-2.22222222222222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16-4B58-8091-A7DCB0FA17FA}"/>
                </c:ext>
              </c:extLst>
            </c:dLbl>
            <c:dLbl>
              <c:idx val="2"/>
              <c:layout>
                <c:manualLayout>
                  <c:x val="-2.22222222222222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16-4B58-8091-A7DCB0FA17F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Sheet1!$A$95:$A$98</c:f>
              <c:strCache>
                <c:ptCount val="4"/>
                <c:pt idx="1">
                  <c:v>Keleiviai be lengvatų</c:v>
                </c:pt>
                <c:pt idx="2">
                  <c:v>Keleiviai su lengvatomis</c:v>
                </c:pt>
                <c:pt idx="3">
                  <c:v>Moksleiviai</c:v>
                </c:pt>
              </c:strCache>
            </c:strRef>
          </c:cat>
          <c:val>
            <c:numRef>
              <c:f>Sheet1!$B$95:$B$98</c:f>
              <c:numCache>
                <c:formatCode>General</c:formatCode>
                <c:ptCount val="4"/>
                <c:pt idx="1">
                  <c:v>395302</c:v>
                </c:pt>
                <c:pt idx="2">
                  <c:v>372751</c:v>
                </c:pt>
                <c:pt idx="3">
                  <c:v>257812</c:v>
                </c:pt>
              </c:numCache>
            </c:numRef>
          </c:val>
          <c:extLst>
            <c:ext xmlns:c16="http://schemas.microsoft.com/office/drawing/2014/chart" uri="{C3380CC4-5D6E-409C-BE32-E72D297353CC}">
              <c16:uniqueId val="{00000002-0416-4B58-8091-A7DCB0FA17FA}"/>
            </c:ext>
          </c:extLst>
        </c:ser>
        <c:ser>
          <c:idx val="1"/>
          <c:order val="1"/>
          <c:tx>
            <c:strRef>
              <c:f>Sheet1!$C$94</c:f>
              <c:strCache>
                <c:ptCount val="1"/>
                <c:pt idx="0">
                  <c:v>2016 m.</c:v>
                </c:pt>
              </c:strCache>
            </c:strRef>
          </c:tx>
          <c:invertIfNegative val="0"/>
          <c:dLbls>
            <c:dLbl>
              <c:idx val="1"/>
              <c:layout>
                <c:manualLayout>
                  <c:x val="3.333333333333328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16-4B58-8091-A7DCB0FA17FA}"/>
                </c:ext>
              </c:extLst>
            </c:dLbl>
            <c:dLbl>
              <c:idx val="2"/>
              <c:layout>
                <c:manualLayout>
                  <c:x val="2.5000000000000001E-2"/>
                  <c:y val="-9.259259259259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16-4B58-8091-A7DCB0FA17FA}"/>
                </c:ext>
              </c:extLst>
            </c:dLbl>
            <c:dLbl>
              <c:idx val="3"/>
              <c:layout>
                <c:manualLayout>
                  <c:x val="3.6111111111111108E-2"/>
                  <c:y val="-9.259259259259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16-4B58-8091-A7DCB0FA17F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Sheet1!$A$95:$A$98</c:f>
              <c:strCache>
                <c:ptCount val="4"/>
                <c:pt idx="1">
                  <c:v>Keleiviai be lengvatų</c:v>
                </c:pt>
                <c:pt idx="2">
                  <c:v>Keleiviai su lengvatomis</c:v>
                </c:pt>
                <c:pt idx="3">
                  <c:v>Moksleiviai</c:v>
                </c:pt>
              </c:strCache>
            </c:strRef>
          </c:cat>
          <c:val>
            <c:numRef>
              <c:f>Sheet1!$C$95:$C$98</c:f>
              <c:numCache>
                <c:formatCode>General</c:formatCode>
                <c:ptCount val="4"/>
                <c:pt idx="1">
                  <c:v>385870</c:v>
                </c:pt>
                <c:pt idx="2">
                  <c:v>380542</c:v>
                </c:pt>
                <c:pt idx="3">
                  <c:v>178116</c:v>
                </c:pt>
              </c:numCache>
            </c:numRef>
          </c:val>
          <c:extLst>
            <c:ext xmlns:c16="http://schemas.microsoft.com/office/drawing/2014/chart" uri="{C3380CC4-5D6E-409C-BE32-E72D297353CC}">
              <c16:uniqueId val="{00000006-0416-4B58-8091-A7DCB0FA17FA}"/>
            </c:ext>
          </c:extLst>
        </c:ser>
        <c:dLbls>
          <c:showLegendKey val="0"/>
          <c:showVal val="1"/>
          <c:showCatName val="0"/>
          <c:showSerName val="0"/>
          <c:showPercent val="0"/>
          <c:showBubbleSize val="0"/>
        </c:dLbls>
        <c:gapWidth val="150"/>
        <c:shape val="cylinder"/>
        <c:axId val="197076480"/>
        <c:axId val="197078016"/>
        <c:axId val="0"/>
      </c:bar3DChart>
      <c:catAx>
        <c:axId val="197076480"/>
        <c:scaling>
          <c:orientation val="minMax"/>
        </c:scaling>
        <c:delete val="0"/>
        <c:axPos val="b"/>
        <c:numFmt formatCode="General" sourceLinked="0"/>
        <c:majorTickMark val="none"/>
        <c:minorTickMark val="none"/>
        <c:tickLblPos val="nextTo"/>
        <c:crossAx val="197078016"/>
        <c:crosses val="autoZero"/>
        <c:auto val="1"/>
        <c:lblAlgn val="ctr"/>
        <c:lblOffset val="100"/>
        <c:noMultiLvlLbl val="0"/>
      </c:catAx>
      <c:valAx>
        <c:axId val="197078016"/>
        <c:scaling>
          <c:orientation val="minMax"/>
        </c:scaling>
        <c:delete val="1"/>
        <c:axPos val="l"/>
        <c:numFmt formatCode="General" sourceLinked="1"/>
        <c:majorTickMark val="none"/>
        <c:minorTickMark val="none"/>
        <c:tickLblPos val="nextTo"/>
        <c:crossAx val="197076480"/>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Pervežta keleivių pagal maršrutų rūšis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Sheet1!$B$102</c:f>
              <c:strCache>
                <c:ptCount val="1"/>
                <c:pt idx="0">
                  <c:v>2015 m.</c:v>
                </c:pt>
              </c:strCache>
            </c:strRef>
          </c:tx>
          <c:invertIfNegative val="0"/>
          <c:dLbls>
            <c:dLbl>
              <c:idx val="1"/>
              <c:layout>
                <c:manualLayout>
                  <c:x val="-4.72222222222222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52-438E-8474-70B550BB9048}"/>
                </c:ext>
              </c:extLst>
            </c:dLbl>
            <c:dLbl>
              <c:idx val="4"/>
              <c:layout>
                <c:manualLayout>
                  <c:x val="3.055555555555565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52-438E-8474-70B550BB90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Sheet1!$A$103:$A$107</c:f>
              <c:strCache>
                <c:ptCount val="5"/>
                <c:pt idx="1">
                  <c:v>Miestas</c:v>
                </c:pt>
                <c:pt idx="2">
                  <c:v>Priemiestis</c:v>
                </c:pt>
                <c:pt idx="3">
                  <c:v>Tarpmiestis</c:v>
                </c:pt>
                <c:pt idx="4">
                  <c:v>Užsakymai</c:v>
                </c:pt>
              </c:strCache>
            </c:strRef>
          </c:cat>
          <c:val>
            <c:numRef>
              <c:f>Sheet1!$B$103:$B$107</c:f>
              <c:numCache>
                <c:formatCode>General</c:formatCode>
                <c:ptCount val="5"/>
                <c:pt idx="1">
                  <c:v>707263</c:v>
                </c:pt>
                <c:pt idx="2">
                  <c:v>243961</c:v>
                </c:pt>
                <c:pt idx="3">
                  <c:v>68768</c:v>
                </c:pt>
                <c:pt idx="4">
                  <c:v>5873</c:v>
                </c:pt>
              </c:numCache>
            </c:numRef>
          </c:val>
          <c:extLst>
            <c:ext xmlns:c16="http://schemas.microsoft.com/office/drawing/2014/chart" uri="{C3380CC4-5D6E-409C-BE32-E72D297353CC}">
              <c16:uniqueId val="{00000002-3B52-438E-8474-70B550BB9048}"/>
            </c:ext>
          </c:extLst>
        </c:ser>
        <c:ser>
          <c:idx val="1"/>
          <c:order val="1"/>
          <c:tx>
            <c:strRef>
              <c:f>Sheet1!$C$102</c:f>
              <c:strCache>
                <c:ptCount val="1"/>
                <c:pt idx="0">
                  <c:v>2016 m.</c:v>
                </c:pt>
              </c:strCache>
            </c:strRef>
          </c:tx>
          <c:invertIfNegative val="0"/>
          <c:dLbls>
            <c:dLbl>
              <c:idx val="1"/>
              <c:layout>
                <c:manualLayout>
                  <c:x val="3.0555555555555555E-2"/>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52-438E-8474-70B550BB9048}"/>
                </c:ext>
              </c:extLst>
            </c:dLbl>
            <c:dLbl>
              <c:idx val="2"/>
              <c:layout>
                <c:manualLayout>
                  <c:x val="3.61111111111111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52-438E-8474-70B550BB9048}"/>
                </c:ext>
              </c:extLst>
            </c:dLbl>
            <c:dLbl>
              <c:idx val="3"/>
              <c:layout>
                <c:manualLayout>
                  <c:x val="3.3333333333333333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52-438E-8474-70B550BB9048}"/>
                </c:ext>
              </c:extLst>
            </c:dLbl>
            <c:dLbl>
              <c:idx val="4"/>
              <c:layout>
                <c:manualLayout>
                  <c:x val="4.1666666666666664E-2"/>
                  <c:y val="-1.3888888888888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52-438E-8474-70B550BB90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Sheet1!$A$103:$A$107</c:f>
              <c:strCache>
                <c:ptCount val="5"/>
                <c:pt idx="1">
                  <c:v>Miestas</c:v>
                </c:pt>
                <c:pt idx="2">
                  <c:v>Priemiestis</c:v>
                </c:pt>
                <c:pt idx="3">
                  <c:v>Tarpmiestis</c:v>
                </c:pt>
                <c:pt idx="4">
                  <c:v>Užsakymai</c:v>
                </c:pt>
              </c:strCache>
            </c:strRef>
          </c:cat>
          <c:val>
            <c:numRef>
              <c:f>Sheet1!$C$103:$C$107</c:f>
              <c:numCache>
                <c:formatCode>General</c:formatCode>
                <c:ptCount val="5"/>
                <c:pt idx="1">
                  <c:v>709904</c:v>
                </c:pt>
                <c:pt idx="2">
                  <c:v>163724</c:v>
                </c:pt>
                <c:pt idx="3">
                  <c:v>66956</c:v>
                </c:pt>
                <c:pt idx="4">
                  <c:v>3944</c:v>
                </c:pt>
              </c:numCache>
            </c:numRef>
          </c:val>
          <c:extLst>
            <c:ext xmlns:c16="http://schemas.microsoft.com/office/drawing/2014/chart" uri="{C3380CC4-5D6E-409C-BE32-E72D297353CC}">
              <c16:uniqueId val="{00000007-3B52-438E-8474-70B550BB9048}"/>
            </c:ext>
          </c:extLst>
        </c:ser>
        <c:dLbls>
          <c:showLegendKey val="0"/>
          <c:showVal val="1"/>
          <c:showCatName val="0"/>
          <c:showSerName val="0"/>
          <c:showPercent val="0"/>
          <c:showBubbleSize val="0"/>
        </c:dLbls>
        <c:gapWidth val="150"/>
        <c:shape val="cylinder"/>
        <c:axId val="92174976"/>
        <c:axId val="119391360"/>
        <c:axId val="0"/>
      </c:bar3DChart>
      <c:catAx>
        <c:axId val="92174976"/>
        <c:scaling>
          <c:orientation val="minMax"/>
        </c:scaling>
        <c:delete val="0"/>
        <c:axPos val="b"/>
        <c:numFmt formatCode="General" sourceLinked="0"/>
        <c:majorTickMark val="none"/>
        <c:minorTickMark val="none"/>
        <c:tickLblPos val="nextTo"/>
        <c:crossAx val="119391360"/>
        <c:crosses val="autoZero"/>
        <c:auto val="1"/>
        <c:lblAlgn val="ctr"/>
        <c:lblOffset val="100"/>
        <c:noMultiLvlLbl val="0"/>
      </c:catAx>
      <c:valAx>
        <c:axId val="119391360"/>
        <c:scaling>
          <c:orientation val="minMax"/>
        </c:scaling>
        <c:delete val="1"/>
        <c:axPos val="l"/>
        <c:numFmt formatCode="General" sourceLinked="1"/>
        <c:majorTickMark val="out"/>
        <c:minorTickMark val="none"/>
        <c:tickLblPos val="nextTo"/>
        <c:crossAx val="92174976"/>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Autobusų rida, km</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2374775731712825E-2"/>
          <c:y val="0.15653361038203556"/>
          <c:w val="0.95525044853657437"/>
          <c:h val="0.75034959171770199"/>
        </c:manualLayout>
      </c:layout>
      <c:bar3DChart>
        <c:barDir val="col"/>
        <c:grouping val="clustered"/>
        <c:varyColors val="0"/>
        <c:ser>
          <c:idx val="0"/>
          <c:order val="0"/>
          <c:tx>
            <c:strRef>
              <c:f>Sheet1!$B$78</c:f>
              <c:strCache>
                <c:ptCount val="1"/>
                <c:pt idx="0">
                  <c:v>2015 m.</c:v>
                </c:pt>
              </c:strCache>
            </c:strRef>
          </c:tx>
          <c:invertIfNegative val="0"/>
          <c:dLbls>
            <c:dLbl>
              <c:idx val="3"/>
              <c:layout>
                <c:manualLayout>
                  <c:x val="-1.0170352605324012E-2"/>
                  <c:y val="-9.25925925925930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23-4497-B5F2-DC1CE57DC8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Sheet1!$A$79:$A$83</c:f>
              <c:strCache>
                <c:ptCount val="5"/>
                <c:pt idx="1">
                  <c:v>Miestas</c:v>
                </c:pt>
                <c:pt idx="2">
                  <c:v>Priemiestis</c:v>
                </c:pt>
                <c:pt idx="3">
                  <c:v>Tarpmiestis</c:v>
                </c:pt>
                <c:pt idx="4">
                  <c:v>Užsakymai</c:v>
                </c:pt>
              </c:strCache>
            </c:strRef>
          </c:cat>
          <c:val>
            <c:numRef>
              <c:f>Sheet1!$B$79:$B$83</c:f>
              <c:numCache>
                <c:formatCode>General</c:formatCode>
                <c:ptCount val="5"/>
                <c:pt idx="1">
                  <c:v>375518</c:v>
                </c:pt>
                <c:pt idx="2">
                  <c:v>461580</c:v>
                </c:pt>
                <c:pt idx="3">
                  <c:v>323498</c:v>
                </c:pt>
                <c:pt idx="4">
                  <c:v>28257</c:v>
                </c:pt>
              </c:numCache>
            </c:numRef>
          </c:val>
          <c:extLst>
            <c:ext xmlns:c16="http://schemas.microsoft.com/office/drawing/2014/chart" uri="{C3380CC4-5D6E-409C-BE32-E72D297353CC}">
              <c16:uniqueId val="{00000001-0223-4497-B5F2-DC1CE57DC874}"/>
            </c:ext>
          </c:extLst>
        </c:ser>
        <c:ser>
          <c:idx val="1"/>
          <c:order val="1"/>
          <c:tx>
            <c:strRef>
              <c:f>Sheet1!$C$78</c:f>
              <c:strCache>
                <c:ptCount val="1"/>
                <c:pt idx="0">
                  <c:v>2016 m.</c:v>
                </c:pt>
              </c:strCache>
            </c:strRef>
          </c:tx>
          <c:invertIfNegative val="0"/>
          <c:dLbls>
            <c:dLbl>
              <c:idx val="1"/>
              <c:layout>
                <c:manualLayout>
                  <c:x val="1.42384936474536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23-4497-B5F2-DC1CE57DC874}"/>
                </c:ext>
              </c:extLst>
            </c:dLbl>
            <c:dLbl>
              <c:idx val="2"/>
              <c:layout>
                <c:manualLayout>
                  <c:x val="1.627256416851841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23-4497-B5F2-DC1CE57DC874}"/>
                </c:ext>
              </c:extLst>
            </c:dLbl>
            <c:dLbl>
              <c:idx val="3"/>
              <c:layout>
                <c:manualLayout>
                  <c:x val="2.0340705210648024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23-4497-B5F2-DC1CE57DC874}"/>
                </c:ext>
              </c:extLst>
            </c:dLbl>
            <c:dLbl>
              <c:idx val="4"/>
              <c:layout>
                <c:manualLayout>
                  <c:x val="1.423849364745361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23-4497-B5F2-DC1CE57DC8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Sheet1!$A$79:$A$83</c:f>
              <c:strCache>
                <c:ptCount val="5"/>
                <c:pt idx="1">
                  <c:v>Miestas</c:v>
                </c:pt>
                <c:pt idx="2">
                  <c:v>Priemiestis</c:v>
                </c:pt>
                <c:pt idx="3">
                  <c:v>Tarpmiestis</c:v>
                </c:pt>
                <c:pt idx="4">
                  <c:v>Užsakymai</c:v>
                </c:pt>
              </c:strCache>
            </c:strRef>
          </c:cat>
          <c:val>
            <c:numRef>
              <c:f>Sheet1!$C$79:$C$83</c:f>
              <c:numCache>
                <c:formatCode>General</c:formatCode>
                <c:ptCount val="5"/>
                <c:pt idx="1">
                  <c:v>391306</c:v>
                </c:pt>
                <c:pt idx="2">
                  <c:v>331680</c:v>
                </c:pt>
                <c:pt idx="3">
                  <c:v>325308</c:v>
                </c:pt>
                <c:pt idx="4">
                  <c:v>21790</c:v>
                </c:pt>
              </c:numCache>
            </c:numRef>
          </c:val>
          <c:extLst>
            <c:ext xmlns:c16="http://schemas.microsoft.com/office/drawing/2014/chart" uri="{C3380CC4-5D6E-409C-BE32-E72D297353CC}">
              <c16:uniqueId val="{00000006-0223-4497-B5F2-DC1CE57DC874}"/>
            </c:ext>
          </c:extLst>
        </c:ser>
        <c:dLbls>
          <c:showLegendKey val="0"/>
          <c:showVal val="1"/>
          <c:showCatName val="0"/>
          <c:showSerName val="0"/>
          <c:showPercent val="0"/>
          <c:showBubbleSize val="0"/>
        </c:dLbls>
        <c:gapWidth val="150"/>
        <c:shape val="cylinder"/>
        <c:axId val="154061824"/>
        <c:axId val="186594048"/>
        <c:axId val="0"/>
      </c:bar3DChart>
      <c:catAx>
        <c:axId val="154061824"/>
        <c:scaling>
          <c:orientation val="minMax"/>
        </c:scaling>
        <c:delete val="0"/>
        <c:axPos val="b"/>
        <c:numFmt formatCode="General" sourceLinked="0"/>
        <c:majorTickMark val="none"/>
        <c:minorTickMark val="none"/>
        <c:tickLblPos val="nextTo"/>
        <c:crossAx val="186594048"/>
        <c:crosses val="autoZero"/>
        <c:auto val="1"/>
        <c:lblAlgn val="ctr"/>
        <c:lblOffset val="100"/>
        <c:noMultiLvlLbl val="0"/>
      </c:catAx>
      <c:valAx>
        <c:axId val="186594048"/>
        <c:scaling>
          <c:orientation val="minMax"/>
        </c:scaling>
        <c:delete val="1"/>
        <c:axPos val="l"/>
        <c:numFmt formatCode="General" sourceLinked="1"/>
        <c:majorTickMark val="out"/>
        <c:minorTickMark val="none"/>
        <c:tickLblPos val="nextTo"/>
        <c:crossAx val="154061824"/>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Nutrauktų reisų skaičius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Sheet1!$B$233</c:f>
              <c:strCache>
                <c:ptCount val="1"/>
                <c:pt idx="0">
                  <c:v>2015 m.</c:v>
                </c:pt>
              </c:strCache>
            </c:strRef>
          </c:tx>
          <c:invertIfNegative val="0"/>
          <c:dLbls>
            <c:dLbl>
              <c:idx val="0"/>
              <c:layout>
                <c:manualLayout>
                  <c:x val="1.3888888888888888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D-4654-9B05-A0D84C74DD0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Sheet1!$A$234:$A$236</c:f>
              <c:strCache>
                <c:ptCount val="3"/>
                <c:pt idx="0">
                  <c:v>Miestas</c:v>
                </c:pt>
                <c:pt idx="1">
                  <c:v>Priemiestis</c:v>
                </c:pt>
                <c:pt idx="2">
                  <c:v>Tarpmiestis</c:v>
                </c:pt>
              </c:strCache>
            </c:strRef>
          </c:cat>
          <c:val>
            <c:numRef>
              <c:f>Sheet1!$B$234:$B$236</c:f>
              <c:numCache>
                <c:formatCode>General</c:formatCode>
                <c:ptCount val="3"/>
                <c:pt idx="0">
                  <c:v>48</c:v>
                </c:pt>
                <c:pt idx="1">
                  <c:v>11</c:v>
                </c:pt>
                <c:pt idx="2">
                  <c:v>12</c:v>
                </c:pt>
              </c:numCache>
            </c:numRef>
          </c:val>
          <c:extLst>
            <c:ext xmlns:c16="http://schemas.microsoft.com/office/drawing/2014/chart" uri="{C3380CC4-5D6E-409C-BE32-E72D297353CC}">
              <c16:uniqueId val="{00000001-930D-4654-9B05-A0D84C74DD00}"/>
            </c:ext>
          </c:extLst>
        </c:ser>
        <c:ser>
          <c:idx val="1"/>
          <c:order val="1"/>
          <c:tx>
            <c:strRef>
              <c:f>Sheet1!$C$233</c:f>
              <c:strCache>
                <c:ptCount val="1"/>
                <c:pt idx="0">
                  <c:v>2016 m.</c:v>
                </c:pt>
              </c:strCache>
            </c:strRef>
          </c:tx>
          <c:invertIfNegative val="0"/>
          <c:dLbls>
            <c:dLbl>
              <c:idx val="1"/>
              <c:layout>
                <c:manualLayout>
                  <c:x val="1.666666666666666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0D-4654-9B05-A0D84C74DD00}"/>
                </c:ext>
              </c:extLst>
            </c:dLbl>
            <c:dLbl>
              <c:idx val="2"/>
              <c:layout>
                <c:manualLayout>
                  <c:x val="2.5000000000000001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0D-4654-9B05-A0D84C74DD0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Sheet1!$A$234:$A$236</c:f>
              <c:strCache>
                <c:ptCount val="3"/>
                <c:pt idx="0">
                  <c:v>Miestas</c:v>
                </c:pt>
                <c:pt idx="1">
                  <c:v>Priemiestis</c:v>
                </c:pt>
                <c:pt idx="2">
                  <c:v>Tarpmiestis</c:v>
                </c:pt>
              </c:strCache>
            </c:strRef>
          </c:cat>
          <c:val>
            <c:numRef>
              <c:f>Sheet1!$C$234:$C$236</c:f>
              <c:numCache>
                <c:formatCode>General</c:formatCode>
                <c:ptCount val="3"/>
                <c:pt idx="0">
                  <c:v>34</c:v>
                </c:pt>
                <c:pt idx="1">
                  <c:v>41</c:v>
                </c:pt>
                <c:pt idx="2">
                  <c:v>6</c:v>
                </c:pt>
              </c:numCache>
            </c:numRef>
          </c:val>
          <c:extLst>
            <c:ext xmlns:c16="http://schemas.microsoft.com/office/drawing/2014/chart" uri="{C3380CC4-5D6E-409C-BE32-E72D297353CC}">
              <c16:uniqueId val="{00000004-930D-4654-9B05-A0D84C74DD00}"/>
            </c:ext>
          </c:extLst>
        </c:ser>
        <c:dLbls>
          <c:showLegendKey val="0"/>
          <c:showVal val="1"/>
          <c:showCatName val="0"/>
          <c:showSerName val="0"/>
          <c:showPercent val="0"/>
          <c:showBubbleSize val="0"/>
        </c:dLbls>
        <c:gapWidth val="150"/>
        <c:shape val="cylinder"/>
        <c:axId val="61894016"/>
        <c:axId val="95320704"/>
        <c:axId val="0"/>
      </c:bar3DChart>
      <c:catAx>
        <c:axId val="61894016"/>
        <c:scaling>
          <c:orientation val="minMax"/>
        </c:scaling>
        <c:delete val="0"/>
        <c:axPos val="b"/>
        <c:numFmt formatCode="General" sourceLinked="0"/>
        <c:majorTickMark val="none"/>
        <c:minorTickMark val="none"/>
        <c:tickLblPos val="nextTo"/>
        <c:crossAx val="95320704"/>
        <c:crosses val="autoZero"/>
        <c:auto val="1"/>
        <c:lblAlgn val="ctr"/>
        <c:lblOffset val="100"/>
        <c:noMultiLvlLbl val="0"/>
      </c:catAx>
      <c:valAx>
        <c:axId val="95320704"/>
        <c:scaling>
          <c:orientation val="minMax"/>
        </c:scaling>
        <c:delete val="1"/>
        <c:axPos val="l"/>
        <c:numFmt formatCode="General" sourceLinked="1"/>
        <c:majorTickMark val="out"/>
        <c:minorTickMark val="none"/>
        <c:tickLblPos val="nextTo"/>
        <c:crossAx val="61894016"/>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Keleivių skaičiaus ir ridos dinamika miesto maršrutuose</a:t>
            </a:r>
          </a:p>
        </c:rich>
      </c:tx>
      <c:overlay val="0"/>
    </c:title>
    <c:autoTitleDeleted val="0"/>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6.1111111111111109E-2"/>
          <c:y val="0.26520997375328081"/>
          <c:w val="0.93888888888888888"/>
          <c:h val="0.64769903762029746"/>
        </c:manualLayout>
      </c:layout>
      <c:bar3DChart>
        <c:barDir val="col"/>
        <c:grouping val="clustered"/>
        <c:varyColors val="0"/>
        <c:ser>
          <c:idx val="0"/>
          <c:order val="0"/>
          <c:tx>
            <c:strRef>
              <c:f>Sheet1!$A$143</c:f>
              <c:strCache>
                <c:ptCount val="1"/>
                <c:pt idx="0">
                  <c:v>Keleivių skaičius (tūkst.kel.)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Sheet1!$B$142:$G$142</c:f>
              <c:strCache>
                <c:ptCount val="6"/>
                <c:pt idx="0">
                  <c:v>2011 m.</c:v>
                </c:pt>
                <c:pt idx="1">
                  <c:v>2012 m.</c:v>
                </c:pt>
                <c:pt idx="2">
                  <c:v>2013 m.</c:v>
                </c:pt>
                <c:pt idx="3">
                  <c:v>2014 m.</c:v>
                </c:pt>
                <c:pt idx="4">
                  <c:v>2015 m.</c:v>
                </c:pt>
                <c:pt idx="5">
                  <c:v>2016 m.</c:v>
                </c:pt>
              </c:strCache>
            </c:strRef>
          </c:cat>
          <c:val>
            <c:numRef>
              <c:f>Sheet1!$B$143:$G$143</c:f>
              <c:numCache>
                <c:formatCode>0.0</c:formatCode>
                <c:ptCount val="6"/>
                <c:pt idx="0" formatCode="General">
                  <c:v>724.3</c:v>
                </c:pt>
                <c:pt idx="1">
                  <c:v>737.8</c:v>
                </c:pt>
                <c:pt idx="2">
                  <c:v>731</c:v>
                </c:pt>
                <c:pt idx="3">
                  <c:v>714.7</c:v>
                </c:pt>
                <c:pt idx="4">
                  <c:v>707.3</c:v>
                </c:pt>
                <c:pt idx="5">
                  <c:v>709.9</c:v>
                </c:pt>
              </c:numCache>
            </c:numRef>
          </c:val>
          <c:extLst>
            <c:ext xmlns:c16="http://schemas.microsoft.com/office/drawing/2014/chart" uri="{C3380CC4-5D6E-409C-BE32-E72D297353CC}">
              <c16:uniqueId val="{00000000-6919-4A1C-BFBE-4FD5D9661EC5}"/>
            </c:ext>
          </c:extLst>
        </c:ser>
        <c:ser>
          <c:idx val="1"/>
          <c:order val="1"/>
          <c:tx>
            <c:strRef>
              <c:f>Sheet1!$A$144</c:f>
              <c:strCache>
                <c:ptCount val="1"/>
                <c:pt idx="0">
                  <c:v>Rida (tūkst.km.)</c:v>
                </c:pt>
              </c:strCache>
            </c:strRef>
          </c:tx>
          <c:invertIfNegative val="0"/>
          <c:dLbls>
            <c:dLbl>
              <c:idx val="0"/>
              <c:layout>
                <c:manualLayout>
                  <c:x val="2.4999781277340333E-2"/>
                  <c:y val="6.642435343314778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19-4A1C-BFBE-4FD5D9661EC5}"/>
                </c:ext>
              </c:extLst>
            </c:dLbl>
            <c:dLbl>
              <c:idx val="1"/>
              <c:layout>
                <c:manualLayout>
                  <c:x val="2.2222222222222223E-2"/>
                  <c:y val="6.642435343314778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19-4A1C-BFBE-4FD5D9661EC5}"/>
                </c:ext>
              </c:extLst>
            </c:dLbl>
            <c:dLbl>
              <c:idx val="2"/>
              <c:layout>
                <c:manualLayout>
                  <c:x val="1.944444444444444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19-4A1C-BFBE-4FD5D9661EC5}"/>
                </c:ext>
              </c:extLst>
            </c:dLbl>
            <c:dLbl>
              <c:idx val="3"/>
              <c:layout>
                <c:manualLayout>
                  <c:x val="2.777777777777777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19-4A1C-BFBE-4FD5D9661EC5}"/>
                </c:ext>
              </c:extLst>
            </c:dLbl>
            <c:dLbl>
              <c:idx val="4"/>
              <c:layout>
                <c:manualLayout>
                  <c:x val="4.1666666666666664E-2"/>
                  <c:y val="-2.852904257197394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19-4A1C-BFBE-4FD5D9661EC5}"/>
                </c:ext>
              </c:extLst>
            </c:dLbl>
            <c:dLbl>
              <c:idx val="5"/>
              <c:layout>
                <c:manualLayout>
                  <c:x val="3.05555555555555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19-4A1C-BFBE-4FD5D9661EC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Sheet1!$B$142:$G$142</c:f>
              <c:strCache>
                <c:ptCount val="6"/>
                <c:pt idx="0">
                  <c:v>2011 m.</c:v>
                </c:pt>
                <c:pt idx="1">
                  <c:v>2012 m.</c:v>
                </c:pt>
                <c:pt idx="2">
                  <c:v>2013 m.</c:v>
                </c:pt>
                <c:pt idx="3">
                  <c:v>2014 m.</c:v>
                </c:pt>
                <c:pt idx="4">
                  <c:v>2015 m.</c:v>
                </c:pt>
                <c:pt idx="5">
                  <c:v>2016 m.</c:v>
                </c:pt>
              </c:strCache>
            </c:strRef>
          </c:cat>
          <c:val>
            <c:numRef>
              <c:f>Sheet1!$B$144:$G$144</c:f>
              <c:numCache>
                <c:formatCode>0.0</c:formatCode>
                <c:ptCount val="6"/>
                <c:pt idx="0" formatCode="General">
                  <c:v>382.5</c:v>
                </c:pt>
                <c:pt idx="1">
                  <c:v>374</c:v>
                </c:pt>
                <c:pt idx="2">
                  <c:v>372.3</c:v>
                </c:pt>
                <c:pt idx="3">
                  <c:v>381.3</c:v>
                </c:pt>
                <c:pt idx="4">
                  <c:v>375.5</c:v>
                </c:pt>
                <c:pt idx="5">
                  <c:v>391.3</c:v>
                </c:pt>
              </c:numCache>
            </c:numRef>
          </c:val>
          <c:extLst>
            <c:ext xmlns:c16="http://schemas.microsoft.com/office/drawing/2014/chart" uri="{C3380CC4-5D6E-409C-BE32-E72D297353CC}">
              <c16:uniqueId val="{00000007-6919-4A1C-BFBE-4FD5D9661EC5}"/>
            </c:ext>
          </c:extLst>
        </c:ser>
        <c:dLbls>
          <c:showLegendKey val="0"/>
          <c:showVal val="1"/>
          <c:showCatName val="0"/>
          <c:showSerName val="0"/>
          <c:showPercent val="0"/>
          <c:showBubbleSize val="0"/>
        </c:dLbls>
        <c:gapWidth val="150"/>
        <c:shape val="cylinder"/>
        <c:axId val="116359936"/>
        <c:axId val="116362624"/>
        <c:axId val="0"/>
      </c:bar3DChart>
      <c:catAx>
        <c:axId val="116359936"/>
        <c:scaling>
          <c:orientation val="minMax"/>
        </c:scaling>
        <c:delete val="0"/>
        <c:axPos val="b"/>
        <c:numFmt formatCode="General" sourceLinked="0"/>
        <c:majorTickMark val="none"/>
        <c:minorTickMark val="none"/>
        <c:tickLblPos val="nextTo"/>
        <c:crossAx val="116362624"/>
        <c:crosses val="autoZero"/>
        <c:auto val="1"/>
        <c:lblAlgn val="ctr"/>
        <c:lblOffset val="100"/>
        <c:noMultiLvlLbl val="0"/>
      </c:catAx>
      <c:valAx>
        <c:axId val="116362624"/>
        <c:scaling>
          <c:orientation val="minMax"/>
        </c:scaling>
        <c:delete val="1"/>
        <c:axPos val="l"/>
        <c:numFmt formatCode="General" sourceLinked="1"/>
        <c:majorTickMark val="none"/>
        <c:minorTickMark val="none"/>
        <c:tickLblPos val="nextTo"/>
        <c:crossAx val="116359936"/>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Keleivių skaičiaus ir ridos dinamika priemiesčio maršrutuose</a:t>
            </a:r>
          </a:p>
        </c:rich>
      </c:tx>
      <c:layout>
        <c:manualLayout>
          <c:xMode val="edge"/>
          <c:yMode val="edge"/>
          <c:x val="0.13182633420822398"/>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Sheet1!$A$146</c:f>
              <c:strCache>
                <c:ptCount val="1"/>
                <c:pt idx="0">
                  <c:v>Keleivių skaičius (tūkst.kel.)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Sheet1!$B$142:$G$142</c:f>
              <c:strCache>
                <c:ptCount val="6"/>
                <c:pt idx="0">
                  <c:v>2011 m.</c:v>
                </c:pt>
                <c:pt idx="1">
                  <c:v>2012 m.</c:v>
                </c:pt>
                <c:pt idx="2">
                  <c:v>2013 m.</c:v>
                </c:pt>
                <c:pt idx="3">
                  <c:v>2014 m.</c:v>
                </c:pt>
                <c:pt idx="4">
                  <c:v>2015 m.</c:v>
                </c:pt>
                <c:pt idx="5">
                  <c:v>2016 m.</c:v>
                </c:pt>
              </c:strCache>
            </c:strRef>
          </c:cat>
          <c:val>
            <c:numRef>
              <c:f>Sheet1!$B$146:$G$146</c:f>
              <c:numCache>
                <c:formatCode>0.0</c:formatCode>
                <c:ptCount val="6"/>
                <c:pt idx="0" formatCode="General">
                  <c:v>318.8</c:v>
                </c:pt>
                <c:pt idx="1">
                  <c:v>377.8</c:v>
                </c:pt>
                <c:pt idx="2">
                  <c:v>367.5</c:v>
                </c:pt>
                <c:pt idx="3">
                  <c:v>335.8</c:v>
                </c:pt>
                <c:pt idx="4">
                  <c:v>244</c:v>
                </c:pt>
                <c:pt idx="5">
                  <c:v>163.69999999999999</c:v>
                </c:pt>
              </c:numCache>
            </c:numRef>
          </c:val>
          <c:extLst>
            <c:ext xmlns:c16="http://schemas.microsoft.com/office/drawing/2014/chart" uri="{C3380CC4-5D6E-409C-BE32-E72D297353CC}">
              <c16:uniqueId val="{00000000-45B9-4B37-B573-1F2A1C315F0A}"/>
            </c:ext>
          </c:extLst>
        </c:ser>
        <c:ser>
          <c:idx val="1"/>
          <c:order val="1"/>
          <c:tx>
            <c:strRef>
              <c:f>Sheet1!$A$147</c:f>
              <c:strCache>
                <c:ptCount val="1"/>
                <c:pt idx="0">
                  <c:v>Rida (tūkst.km.)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Sheet1!$B$142:$G$142</c:f>
              <c:strCache>
                <c:ptCount val="6"/>
                <c:pt idx="0">
                  <c:v>2011 m.</c:v>
                </c:pt>
                <c:pt idx="1">
                  <c:v>2012 m.</c:v>
                </c:pt>
                <c:pt idx="2">
                  <c:v>2013 m.</c:v>
                </c:pt>
                <c:pt idx="3">
                  <c:v>2014 m.</c:v>
                </c:pt>
                <c:pt idx="4">
                  <c:v>2015 m.</c:v>
                </c:pt>
                <c:pt idx="5">
                  <c:v>2016 m.</c:v>
                </c:pt>
              </c:strCache>
            </c:strRef>
          </c:cat>
          <c:val>
            <c:numRef>
              <c:f>Sheet1!$B$147:$G$147</c:f>
              <c:numCache>
                <c:formatCode>0.0</c:formatCode>
                <c:ptCount val="6"/>
                <c:pt idx="0" formatCode="General">
                  <c:v>480.1</c:v>
                </c:pt>
                <c:pt idx="1">
                  <c:v>526.70000000000005</c:v>
                </c:pt>
                <c:pt idx="2">
                  <c:v>582.70000000000005</c:v>
                </c:pt>
                <c:pt idx="3">
                  <c:v>587.5</c:v>
                </c:pt>
                <c:pt idx="4">
                  <c:v>461.6</c:v>
                </c:pt>
                <c:pt idx="5">
                  <c:v>331.7</c:v>
                </c:pt>
              </c:numCache>
            </c:numRef>
          </c:val>
          <c:extLst>
            <c:ext xmlns:c16="http://schemas.microsoft.com/office/drawing/2014/chart" uri="{C3380CC4-5D6E-409C-BE32-E72D297353CC}">
              <c16:uniqueId val="{00000001-45B9-4B37-B573-1F2A1C315F0A}"/>
            </c:ext>
          </c:extLst>
        </c:ser>
        <c:dLbls>
          <c:showLegendKey val="0"/>
          <c:showVal val="1"/>
          <c:showCatName val="0"/>
          <c:showSerName val="0"/>
          <c:showPercent val="0"/>
          <c:showBubbleSize val="0"/>
        </c:dLbls>
        <c:gapWidth val="150"/>
        <c:shape val="cylinder"/>
        <c:axId val="117645312"/>
        <c:axId val="117648000"/>
        <c:axId val="0"/>
      </c:bar3DChart>
      <c:catAx>
        <c:axId val="117645312"/>
        <c:scaling>
          <c:orientation val="minMax"/>
        </c:scaling>
        <c:delete val="0"/>
        <c:axPos val="b"/>
        <c:numFmt formatCode="General" sourceLinked="0"/>
        <c:majorTickMark val="none"/>
        <c:minorTickMark val="none"/>
        <c:tickLblPos val="nextTo"/>
        <c:crossAx val="117648000"/>
        <c:crosses val="autoZero"/>
        <c:auto val="1"/>
        <c:lblAlgn val="ctr"/>
        <c:lblOffset val="100"/>
        <c:noMultiLvlLbl val="0"/>
      </c:catAx>
      <c:valAx>
        <c:axId val="117648000"/>
        <c:scaling>
          <c:orientation val="minMax"/>
        </c:scaling>
        <c:delete val="1"/>
        <c:axPos val="l"/>
        <c:numFmt formatCode="General" sourceLinked="1"/>
        <c:majorTickMark val="out"/>
        <c:minorTickMark val="none"/>
        <c:tickLblPos val="nextTo"/>
        <c:crossAx val="117645312"/>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Keleivių skaičiaus ir ridos dinamika tolimojo susisiekimo maršrutuose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Sheet1!$A$149</c:f>
              <c:strCache>
                <c:ptCount val="1"/>
                <c:pt idx="0">
                  <c:v>Keleivių skaičius (tūkst.kel.)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Sheet1!$B$142:$G$142</c:f>
              <c:strCache>
                <c:ptCount val="6"/>
                <c:pt idx="0">
                  <c:v>2011 m.</c:v>
                </c:pt>
                <c:pt idx="1">
                  <c:v>2012 m.</c:v>
                </c:pt>
                <c:pt idx="2">
                  <c:v>2013 m.</c:v>
                </c:pt>
                <c:pt idx="3">
                  <c:v>2014 m.</c:v>
                </c:pt>
                <c:pt idx="4">
                  <c:v>2015 m.</c:v>
                </c:pt>
                <c:pt idx="5">
                  <c:v>2016 m.</c:v>
                </c:pt>
              </c:strCache>
            </c:strRef>
          </c:cat>
          <c:val>
            <c:numRef>
              <c:f>Sheet1!$B$149:$G$149</c:f>
              <c:numCache>
                <c:formatCode>0.0</c:formatCode>
                <c:ptCount val="6"/>
                <c:pt idx="0" formatCode="General">
                  <c:v>87.1</c:v>
                </c:pt>
                <c:pt idx="1">
                  <c:v>81.400000000000006</c:v>
                </c:pt>
                <c:pt idx="2">
                  <c:v>75.900000000000006</c:v>
                </c:pt>
                <c:pt idx="3">
                  <c:v>73.099999999999994</c:v>
                </c:pt>
                <c:pt idx="4">
                  <c:v>68.8</c:v>
                </c:pt>
                <c:pt idx="5">
                  <c:v>67</c:v>
                </c:pt>
              </c:numCache>
            </c:numRef>
          </c:val>
          <c:extLst>
            <c:ext xmlns:c16="http://schemas.microsoft.com/office/drawing/2014/chart" uri="{C3380CC4-5D6E-409C-BE32-E72D297353CC}">
              <c16:uniqueId val="{00000000-46C8-46B0-9876-6FD4578B97B2}"/>
            </c:ext>
          </c:extLst>
        </c:ser>
        <c:ser>
          <c:idx val="1"/>
          <c:order val="1"/>
          <c:tx>
            <c:strRef>
              <c:f>Sheet1!$A$150</c:f>
              <c:strCache>
                <c:ptCount val="1"/>
                <c:pt idx="0">
                  <c:v>Rida (tūkst.km.)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Sheet1!$B$142:$G$142</c:f>
              <c:strCache>
                <c:ptCount val="6"/>
                <c:pt idx="0">
                  <c:v>2011 m.</c:v>
                </c:pt>
                <c:pt idx="1">
                  <c:v>2012 m.</c:v>
                </c:pt>
                <c:pt idx="2">
                  <c:v>2013 m.</c:v>
                </c:pt>
                <c:pt idx="3">
                  <c:v>2014 m.</c:v>
                </c:pt>
                <c:pt idx="4">
                  <c:v>2015 m.</c:v>
                </c:pt>
                <c:pt idx="5">
                  <c:v>2016 m.</c:v>
                </c:pt>
              </c:strCache>
            </c:strRef>
          </c:cat>
          <c:val>
            <c:numRef>
              <c:f>Sheet1!$B$150:$G$150</c:f>
              <c:numCache>
                <c:formatCode>0.0</c:formatCode>
                <c:ptCount val="6"/>
                <c:pt idx="0" formatCode="General">
                  <c:v>322.5</c:v>
                </c:pt>
                <c:pt idx="1">
                  <c:v>325.5</c:v>
                </c:pt>
                <c:pt idx="2">
                  <c:v>323.10000000000002</c:v>
                </c:pt>
                <c:pt idx="3">
                  <c:v>326.2</c:v>
                </c:pt>
                <c:pt idx="4">
                  <c:v>323.5</c:v>
                </c:pt>
                <c:pt idx="5">
                  <c:v>325.3</c:v>
                </c:pt>
              </c:numCache>
            </c:numRef>
          </c:val>
          <c:extLst>
            <c:ext xmlns:c16="http://schemas.microsoft.com/office/drawing/2014/chart" uri="{C3380CC4-5D6E-409C-BE32-E72D297353CC}">
              <c16:uniqueId val="{00000001-46C8-46B0-9876-6FD4578B97B2}"/>
            </c:ext>
          </c:extLst>
        </c:ser>
        <c:dLbls>
          <c:showLegendKey val="0"/>
          <c:showVal val="1"/>
          <c:showCatName val="0"/>
          <c:showSerName val="0"/>
          <c:showPercent val="0"/>
          <c:showBubbleSize val="0"/>
        </c:dLbls>
        <c:gapWidth val="150"/>
        <c:shape val="cylinder"/>
        <c:axId val="115758208"/>
        <c:axId val="115759744"/>
        <c:axId val="0"/>
      </c:bar3DChart>
      <c:catAx>
        <c:axId val="115758208"/>
        <c:scaling>
          <c:orientation val="minMax"/>
        </c:scaling>
        <c:delete val="0"/>
        <c:axPos val="b"/>
        <c:numFmt formatCode="General" sourceLinked="0"/>
        <c:majorTickMark val="none"/>
        <c:minorTickMark val="none"/>
        <c:tickLblPos val="nextTo"/>
        <c:crossAx val="115759744"/>
        <c:crosses val="autoZero"/>
        <c:auto val="1"/>
        <c:lblAlgn val="ctr"/>
        <c:lblOffset val="100"/>
        <c:noMultiLvlLbl val="0"/>
      </c:catAx>
      <c:valAx>
        <c:axId val="115759744"/>
        <c:scaling>
          <c:orientation val="minMax"/>
        </c:scaling>
        <c:delete val="1"/>
        <c:axPos val="l"/>
        <c:numFmt formatCode="General" sourceLinked="1"/>
        <c:majorTickMark val="out"/>
        <c:minorTickMark val="none"/>
        <c:tickLblPos val="nextTo"/>
        <c:crossAx val="115758208"/>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t-LT" sz="1200"/>
              <a:t>Vidutinis mėnesinis darbo užmokestis (Eur)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7156459609215516"/>
          <c:w val="1"/>
          <c:h val="0.73097404491105278"/>
        </c:manualLayout>
      </c:layout>
      <c:bar3DChart>
        <c:barDir val="col"/>
        <c:grouping val="clustered"/>
        <c:varyColors val="0"/>
        <c:ser>
          <c:idx val="0"/>
          <c:order val="0"/>
          <c:tx>
            <c:strRef>
              <c:f>Sheet1!$A$74</c:f>
              <c:strCache>
                <c:ptCount val="1"/>
                <c:pt idx="0">
                  <c:v>Įmonės</c:v>
                </c:pt>
              </c:strCache>
            </c:strRef>
          </c:tx>
          <c:invertIfNegative val="0"/>
          <c:dLbls>
            <c:dLbl>
              <c:idx val="0"/>
              <c:layout>
                <c:manualLayout>
                  <c:x val="2.4999999999999974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CF-44A9-B551-9040E16763EC}"/>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CF-44A9-B551-9040E16763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Sheet1!$B$73:$C$73</c:f>
              <c:strCache>
                <c:ptCount val="2"/>
                <c:pt idx="0">
                  <c:v>2015 m.</c:v>
                </c:pt>
                <c:pt idx="1">
                  <c:v>2016 m.</c:v>
                </c:pt>
              </c:strCache>
            </c:strRef>
          </c:cat>
          <c:val>
            <c:numRef>
              <c:f>Sheet1!$B$74:$C$74</c:f>
              <c:numCache>
                <c:formatCode>0</c:formatCode>
                <c:ptCount val="2"/>
                <c:pt idx="0">
                  <c:v>478</c:v>
                </c:pt>
                <c:pt idx="1">
                  <c:v>554</c:v>
                </c:pt>
              </c:numCache>
            </c:numRef>
          </c:val>
          <c:extLst>
            <c:ext xmlns:c16="http://schemas.microsoft.com/office/drawing/2014/chart" uri="{C3380CC4-5D6E-409C-BE32-E72D297353CC}">
              <c16:uniqueId val="{00000002-E5CF-44A9-B551-9040E16763EC}"/>
            </c:ext>
          </c:extLst>
        </c:ser>
        <c:ser>
          <c:idx val="1"/>
          <c:order val="1"/>
          <c:tx>
            <c:strRef>
              <c:f>Sheet1!$A$75</c:f>
              <c:strCache>
                <c:ptCount val="1"/>
                <c:pt idx="0">
                  <c:v>Autobusų vairuotojų</c:v>
                </c:pt>
              </c:strCache>
            </c:strRef>
          </c:tx>
          <c:invertIfNegative val="0"/>
          <c:dLbls>
            <c:dLbl>
              <c:idx val="0"/>
              <c:layout>
                <c:manualLayout>
                  <c:x val="3.0555555555555555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CF-44A9-B551-9040E16763EC}"/>
                </c:ext>
              </c:extLst>
            </c:dLbl>
            <c:dLbl>
              <c:idx val="1"/>
              <c:layout>
                <c:manualLayout>
                  <c:x val="2.49999748112100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CF-44A9-B551-9040E16763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Sheet1!$B$73:$C$73</c:f>
              <c:strCache>
                <c:ptCount val="2"/>
                <c:pt idx="0">
                  <c:v>2015 m.</c:v>
                </c:pt>
                <c:pt idx="1">
                  <c:v>2016 m.</c:v>
                </c:pt>
              </c:strCache>
            </c:strRef>
          </c:cat>
          <c:val>
            <c:numRef>
              <c:f>Sheet1!$B$75:$C$75</c:f>
              <c:numCache>
                <c:formatCode>0</c:formatCode>
                <c:ptCount val="2"/>
                <c:pt idx="0">
                  <c:v>449</c:v>
                </c:pt>
                <c:pt idx="1">
                  <c:v>529</c:v>
                </c:pt>
              </c:numCache>
            </c:numRef>
          </c:val>
          <c:extLst>
            <c:ext xmlns:c16="http://schemas.microsoft.com/office/drawing/2014/chart" uri="{C3380CC4-5D6E-409C-BE32-E72D297353CC}">
              <c16:uniqueId val="{00000005-E5CF-44A9-B551-9040E16763EC}"/>
            </c:ext>
          </c:extLst>
        </c:ser>
        <c:dLbls>
          <c:showLegendKey val="0"/>
          <c:showVal val="1"/>
          <c:showCatName val="0"/>
          <c:showSerName val="0"/>
          <c:showPercent val="0"/>
          <c:showBubbleSize val="0"/>
        </c:dLbls>
        <c:gapWidth val="150"/>
        <c:shape val="cylinder"/>
        <c:axId val="127499264"/>
        <c:axId val="146141568"/>
        <c:axId val="0"/>
      </c:bar3DChart>
      <c:catAx>
        <c:axId val="127499264"/>
        <c:scaling>
          <c:orientation val="minMax"/>
        </c:scaling>
        <c:delete val="0"/>
        <c:axPos val="b"/>
        <c:numFmt formatCode="General" sourceLinked="0"/>
        <c:majorTickMark val="none"/>
        <c:minorTickMark val="none"/>
        <c:tickLblPos val="nextTo"/>
        <c:crossAx val="146141568"/>
        <c:crosses val="autoZero"/>
        <c:auto val="1"/>
        <c:lblAlgn val="ctr"/>
        <c:lblOffset val="100"/>
        <c:noMultiLvlLbl val="0"/>
      </c:catAx>
      <c:valAx>
        <c:axId val="146141568"/>
        <c:scaling>
          <c:orientation val="minMax"/>
        </c:scaling>
        <c:delete val="1"/>
        <c:axPos val="l"/>
        <c:numFmt formatCode="0" sourceLinked="1"/>
        <c:majorTickMark val="none"/>
        <c:minorTickMark val="none"/>
        <c:tickLblPos val="nextTo"/>
        <c:crossAx val="127499264"/>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4.6084611850352779E-2"/>
          <c:y val="9.6552237769109012E-2"/>
          <c:w val="0.8672625421822272"/>
          <c:h val="0.82448199702219083"/>
        </c:manualLayout>
      </c:layout>
      <c:pie3DChart>
        <c:varyColors val="1"/>
        <c:ser>
          <c:idx val="0"/>
          <c:order val="0"/>
          <c:explosion val="12"/>
          <c:dLbls>
            <c:dLbl>
              <c:idx val="0"/>
              <c:layout>
                <c:manualLayout>
                  <c:x val="-0.14220038353409165"/>
                  <c:y val="5.4414081190201517E-2"/>
                </c:manualLayout>
              </c:layout>
              <c:tx>
                <c:rich>
                  <a:bodyPr/>
                  <a:lstStyle/>
                  <a:p>
                    <a:r>
                      <a:rPr lang="en-US"/>
                      <a:t>2 m. 
9 aut. 31%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372-4515-9CBF-F604505E176A}"/>
                </c:ext>
              </c:extLst>
            </c:dLbl>
            <c:dLbl>
              <c:idx val="1"/>
              <c:layout>
                <c:manualLayout>
                  <c:x val="1.4367650393898288E-2"/>
                  <c:y val="-7.0388069374234946E-2"/>
                </c:manualLayout>
              </c:layout>
              <c:tx>
                <c:rich>
                  <a:bodyPr/>
                  <a:lstStyle/>
                  <a:p>
                    <a:r>
                      <a:rPr lang="en-US"/>
                      <a:t>5 m.
1 aut. 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72-4515-9CBF-F604505E176A}"/>
                </c:ext>
              </c:extLst>
            </c:dLbl>
            <c:dLbl>
              <c:idx val="2"/>
              <c:layout>
                <c:manualLayout>
                  <c:x val="3.563365777826186E-3"/>
                  <c:y val="1.3951738013480585E-2"/>
                </c:manualLayout>
              </c:layout>
              <c:tx>
                <c:rich>
                  <a:bodyPr/>
                  <a:lstStyle/>
                  <a:p>
                    <a:r>
                      <a:rPr lang="en-US"/>
                      <a:t>18 m. 
2 aut. 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372-4515-9CBF-F604505E176A}"/>
                </c:ext>
              </c:extLst>
            </c:dLbl>
            <c:dLbl>
              <c:idx val="3"/>
              <c:layout>
                <c:manualLayout>
                  <c:x val="1.3084410043561551E-2"/>
                  <c:y val="6.65884932231319E-2"/>
                </c:manualLayout>
              </c:layout>
              <c:tx>
                <c:rich>
                  <a:bodyPr/>
                  <a:lstStyle/>
                  <a:p>
                    <a:r>
                      <a:rPr lang="en-US"/>
                      <a:t>20 m.
1 aut. 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72-4515-9CBF-F604505E176A}"/>
                </c:ext>
              </c:extLst>
            </c:dLbl>
            <c:dLbl>
              <c:idx val="4"/>
              <c:layout>
                <c:manualLayout>
                  <c:x val="-2.2605672728628252E-2"/>
                  <c:y val="5.1160165789834455E-2"/>
                </c:manualLayout>
              </c:layout>
              <c:tx>
                <c:rich>
                  <a:bodyPr/>
                  <a:lstStyle/>
                  <a:p>
                    <a:r>
                      <a:rPr lang="en-US"/>
                      <a:t>24 m.
1 aut. 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372-4515-9CBF-F604505E176A}"/>
                </c:ext>
              </c:extLst>
            </c:dLbl>
            <c:dLbl>
              <c:idx val="5"/>
              <c:tx>
                <c:rich>
                  <a:bodyPr/>
                  <a:lstStyle/>
                  <a:p>
                    <a:r>
                      <a:rPr lang="en-US"/>
                      <a:t>25 m.
3 aut. 10%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72-4515-9CBF-F604505E176A}"/>
                </c:ext>
              </c:extLst>
            </c:dLbl>
            <c:dLbl>
              <c:idx val="6"/>
              <c:tx>
                <c:rich>
                  <a:bodyPr/>
                  <a:lstStyle/>
                  <a:p>
                    <a:r>
                      <a:rPr lang="en-US"/>
                      <a:t>29 m.
2 aut. 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372-4515-9CBF-F604505E176A}"/>
                </c:ext>
              </c:extLst>
            </c:dLbl>
            <c:dLbl>
              <c:idx val="7"/>
              <c:layout>
                <c:manualLayout>
                  <c:x val="1.3557511537207799E-3"/>
                  <c:y val="9.4773198574454515E-2"/>
                </c:manualLayout>
              </c:layout>
              <c:tx>
                <c:rich>
                  <a:bodyPr/>
                  <a:lstStyle/>
                  <a:p>
                    <a:r>
                      <a:rPr lang="en-US"/>
                      <a:t>32 m.
1 aut. 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72-4515-9CBF-F604505E176A}"/>
                </c:ext>
              </c:extLst>
            </c:dLbl>
            <c:dLbl>
              <c:idx val="8"/>
              <c:layout>
                <c:manualLayout>
                  <c:x val="0.15008982859033329"/>
                  <c:y val="3.5787108859590702E-2"/>
                </c:manualLayout>
              </c:layout>
              <c:tx>
                <c:rich>
                  <a:bodyPr/>
                  <a:lstStyle/>
                  <a:p>
                    <a:r>
                      <a:rPr lang="en-US"/>
                      <a:t>34 m.
6 aut. 21%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372-4515-9CBF-F604505E176A}"/>
                </c:ext>
              </c:extLst>
            </c:dLbl>
            <c:dLbl>
              <c:idx val="9"/>
              <c:tx>
                <c:rich>
                  <a:bodyPr/>
                  <a:lstStyle/>
                  <a:p>
                    <a:r>
                      <a:rPr lang="en-US"/>
                      <a:t>35 m.
1 aut. 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372-4515-9CBF-F604505E176A}"/>
                </c:ext>
              </c:extLst>
            </c:dLbl>
            <c:dLbl>
              <c:idx val="10"/>
              <c:layout>
                <c:manualLayout>
                  <c:x val="4.9277390326209224E-2"/>
                  <c:y val="8.9418763952612904E-3"/>
                </c:manualLayout>
              </c:layout>
              <c:tx>
                <c:rich>
                  <a:bodyPr/>
                  <a:lstStyle/>
                  <a:p>
                    <a:r>
                      <a:rPr lang="en-US"/>
                      <a:t>36 m.
2 aut. 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6372-4515-9CBF-F604505E176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Sheet1!$B$47:$B$57</c:f>
              <c:strCache>
                <c:ptCount val="11"/>
                <c:pt idx="0">
                  <c:v>2 m. </c:v>
                </c:pt>
                <c:pt idx="1">
                  <c:v>5 m.</c:v>
                </c:pt>
                <c:pt idx="2">
                  <c:v>18 m. </c:v>
                </c:pt>
                <c:pt idx="3">
                  <c:v>20 m.</c:v>
                </c:pt>
                <c:pt idx="4">
                  <c:v>24 m.</c:v>
                </c:pt>
                <c:pt idx="5">
                  <c:v>25 m.</c:v>
                </c:pt>
                <c:pt idx="6">
                  <c:v>29 m.</c:v>
                </c:pt>
                <c:pt idx="7">
                  <c:v>32 m.</c:v>
                </c:pt>
                <c:pt idx="8">
                  <c:v>34 m.</c:v>
                </c:pt>
                <c:pt idx="9">
                  <c:v>35 m.</c:v>
                </c:pt>
                <c:pt idx="10">
                  <c:v>36 m.</c:v>
                </c:pt>
              </c:strCache>
            </c:strRef>
          </c:cat>
          <c:val>
            <c:numRef>
              <c:f>Sheet1!$C$47:$C$57</c:f>
              <c:numCache>
                <c:formatCode>General</c:formatCode>
                <c:ptCount val="11"/>
                <c:pt idx="0">
                  <c:v>9</c:v>
                </c:pt>
                <c:pt idx="1">
                  <c:v>1</c:v>
                </c:pt>
                <c:pt idx="2">
                  <c:v>2</c:v>
                </c:pt>
                <c:pt idx="3">
                  <c:v>1</c:v>
                </c:pt>
                <c:pt idx="4">
                  <c:v>1</c:v>
                </c:pt>
                <c:pt idx="5">
                  <c:v>3</c:v>
                </c:pt>
                <c:pt idx="6">
                  <c:v>2</c:v>
                </c:pt>
                <c:pt idx="7">
                  <c:v>1</c:v>
                </c:pt>
                <c:pt idx="8">
                  <c:v>6</c:v>
                </c:pt>
                <c:pt idx="9">
                  <c:v>1</c:v>
                </c:pt>
                <c:pt idx="10">
                  <c:v>2</c:v>
                </c:pt>
              </c:numCache>
            </c:numRef>
          </c:val>
          <c:extLst>
            <c:ext xmlns:c16="http://schemas.microsoft.com/office/drawing/2014/chart" uri="{C3380CC4-5D6E-409C-BE32-E72D297353CC}">
              <c16:uniqueId val="{0000000B-6372-4515-9CBF-F604505E176A}"/>
            </c:ext>
          </c:extLst>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5.3874529583962917E-2"/>
          <c:y val="0.11091123194218067"/>
          <c:w val="0.91806756369492559"/>
          <c:h val="0.87903480703542203"/>
        </c:manualLayout>
      </c:layout>
      <c:pie3DChart>
        <c:varyColors val="1"/>
        <c:ser>
          <c:idx val="0"/>
          <c:order val="0"/>
          <c:explosion val="17"/>
          <c:dLbls>
            <c:dLbl>
              <c:idx val="0"/>
              <c:layout>
                <c:manualLayout>
                  <c:x val="-0.13864580518417524"/>
                  <c:y val="7.3953633609518135E-2"/>
                </c:manualLayout>
              </c:layout>
              <c:tx>
                <c:rich>
                  <a:bodyPr/>
                  <a:lstStyle/>
                  <a:p>
                    <a:r>
                      <a:rPr lang="en-US"/>
                      <a:t>iki 5 m.
9 aut. 31%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7CD-47C7-ACC6-F3F2C72A6E5F}"/>
                </c:ext>
              </c:extLst>
            </c:dLbl>
            <c:dLbl>
              <c:idx val="1"/>
              <c:layout>
                <c:manualLayout>
                  <c:x val="5.5391963678449686E-3"/>
                  <c:y val="-0.14901304410115207"/>
                </c:manualLayout>
              </c:layout>
              <c:tx>
                <c:rich>
                  <a:bodyPr/>
                  <a:lstStyle/>
                  <a:p>
                    <a:r>
                      <a:rPr lang="en-US"/>
                      <a:t>nuo 5 iki 10 m.
1 aut. 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7CD-47C7-ACC6-F3F2C72A6E5F}"/>
                </c:ext>
              </c:extLst>
            </c:dLbl>
            <c:dLbl>
              <c:idx val="2"/>
              <c:layout>
                <c:manualLayout>
                  <c:x val="-1.1810074771530593E-2"/>
                  <c:y val="9.6606017827753576E-2"/>
                </c:manualLayout>
              </c:layout>
              <c:tx>
                <c:rich>
                  <a:bodyPr/>
                  <a:lstStyle/>
                  <a:p>
                    <a:r>
                      <a:rPr lang="en-US"/>
                      <a:t>nuo 10 iki 15 m.
0 aut. 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7CD-47C7-ACC6-F3F2C72A6E5F}"/>
                </c:ext>
              </c:extLst>
            </c:dLbl>
            <c:dLbl>
              <c:idx val="3"/>
              <c:tx>
                <c:rich>
                  <a:bodyPr/>
                  <a:lstStyle/>
                  <a:p>
                    <a:r>
                      <a:rPr lang="en-US"/>
                      <a:t>nuo 15  iki 20 m.
3 aut. 10%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CD-47C7-ACC6-F3F2C72A6E5F}"/>
                </c:ext>
              </c:extLst>
            </c:dLbl>
            <c:dLbl>
              <c:idx val="4"/>
              <c:tx>
                <c:rich>
                  <a:bodyPr/>
                  <a:lstStyle/>
                  <a:p>
                    <a:r>
                      <a:rPr lang="en-US"/>
                      <a:t>nuo 20 iki 25 m.
4 aut. 14%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7CD-47C7-ACC6-F3F2C72A6E5F}"/>
                </c:ext>
              </c:extLst>
            </c:dLbl>
            <c:dLbl>
              <c:idx val="5"/>
              <c:tx>
                <c:rich>
                  <a:bodyPr/>
                  <a:lstStyle/>
                  <a:p>
                    <a:r>
                      <a:rPr lang="en-US"/>
                      <a:t>nuo 25 iki 30 m.
2 aut. 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CD-47C7-ACC6-F3F2C72A6E5F}"/>
                </c:ext>
              </c:extLst>
            </c:dLbl>
            <c:dLbl>
              <c:idx val="6"/>
              <c:tx>
                <c:rich>
                  <a:bodyPr/>
                  <a:lstStyle/>
                  <a:p>
                    <a:r>
                      <a:rPr lang="en-US"/>
                      <a:t>nuo 30 iki 35 m. 
8 aut. 28%</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7CD-47C7-ACC6-F3F2C72A6E5F}"/>
                </c:ext>
              </c:extLst>
            </c:dLbl>
            <c:dLbl>
              <c:idx val="7"/>
              <c:tx>
                <c:rich>
                  <a:bodyPr/>
                  <a:lstStyle/>
                  <a:p>
                    <a:r>
                      <a:rPr lang="en-US"/>
                      <a:t>virš 35 m.
2 aut. 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7CD-47C7-ACC6-F3F2C72A6E5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Sheet1!$B$38:$B$45</c:f>
              <c:strCache>
                <c:ptCount val="8"/>
                <c:pt idx="0">
                  <c:v>iki 5 m.</c:v>
                </c:pt>
                <c:pt idx="1">
                  <c:v>nuo 5 iki 10 m.</c:v>
                </c:pt>
                <c:pt idx="2">
                  <c:v>nuo 10 iki 15 m.</c:v>
                </c:pt>
                <c:pt idx="3">
                  <c:v>nuo 15  iki 20 m.</c:v>
                </c:pt>
                <c:pt idx="4">
                  <c:v>nuo 20 iki 25 m.</c:v>
                </c:pt>
                <c:pt idx="5">
                  <c:v>nuo 25 iki 30 m.</c:v>
                </c:pt>
                <c:pt idx="6">
                  <c:v>nuo 30 iki 35 m. </c:v>
                </c:pt>
                <c:pt idx="7">
                  <c:v>virš 35 m.</c:v>
                </c:pt>
              </c:strCache>
            </c:strRef>
          </c:cat>
          <c:val>
            <c:numRef>
              <c:f>Sheet1!$C$38:$C$45</c:f>
              <c:numCache>
                <c:formatCode>General</c:formatCode>
                <c:ptCount val="8"/>
                <c:pt idx="0">
                  <c:v>9</c:v>
                </c:pt>
                <c:pt idx="1">
                  <c:v>1</c:v>
                </c:pt>
                <c:pt idx="2">
                  <c:v>0</c:v>
                </c:pt>
                <c:pt idx="3">
                  <c:v>3</c:v>
                </c:pt>
                <c:pt idx="4">
                  <c:v>4</c:v>
                </c:pt>
                <c:pt idx="5">
                  <c:v>2</c:v>
                </c:pt>
                <c:pt idx="6">
                  <c:v>8</c:v>
                </c:pt>
                <c:pt idx="7">
                  <c:v>2</c:v>
                </c:pt>
              </c:numCache>
            </c:numRef>
          </c:val>
          <c:extLst>
            <c:ext xmlns:c16="http://schemas.microsoft.com/office/drawing/2014/chart" uri="{C3380CC4-5D6E-409C-BE32-E72D297353CC}">
              <c16:uniqueId val="{00000008-57CD-47C7-ACC6-F3F2C72A6E5F}"/>
            </c:ext>
          </c:extLst>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2015 metų  ir 2016 metų  pajamos (Eur)</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
          <c:y val="0.14015415148119692"/>
          <c:w val="0.98975601689969139"/>
          <c:h val="0.6830887692644636"/>
        </c:manualLayout>
      </c:layout>
      <c:bar3DChart>
        <c:barDir val="col"/>
        <c:grouping val="clustered"/>
        <c:varyColors val="0"/>
        <c:ser>
          <c:idx val="0"/>
          <c:order val="0"/>
          <c:tx>
            <c:v>2015 m.</c:v>
          </c:tx>
          <c:invertIfNegative val="0"/>
          <c:dLbls>
            <c:dLbl>
              <c:idx val="0"/>
              <c:layout>
                <c:manualLayout>
                  <c:x val="1.3170835414682542E-2"/>
                  <c:y val="-5.5528239707103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4A-4B35-922E-91D35965BF37}"/>
                </c:ext>
              </c:extLst>
            </c:dLbl>
            <c:dLbl>
              <c:idx val="1"/>
              <c:layout>
                <c:manualLayout>
                  <c:x val="0"/>
                  <c:y val="-4.5432196123993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4A-4B35-922E-91D35965BF37}"/>
                </c:ext>
              </c:extLst>
            </c:dLbl>
            <c:dLbl>
              <c:idx val="2"/>
              <c:layout>
                <c:manualLayout>
                  <c:x val="8.7805569431216954E-3"/>
                  <c:y val="-3.02881307493291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4A-4B35-922E-91D35965BF3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Sheet1!$A$9:$A$11</c:f>
              <c:strCache>
                <c:ptCount val="3"/>
                <c:pt idx="0">
                  <c:v>1. Iš keleivių</c:v>
                </c:pt>
                <c:pt idx="1">
                  <c:v>2. Kompensacija už  kel. lengvatas</c:v>
                </c:pt>
                <c:pt idx="2">
                  <c:v>3. Kompensacija už moksleivių pavėžėjimą</c:v>
                </c:pt>
              </c:strCache>
            </c:strRef>
          </c:cat>
          <c:val>
            <c:numRef>
              <c:f>Sheet1!$O$9:$O$11</c:f>
              <c:numCache>
                <c:formatCode>0</c:formatCode>
                <c:ptCount val="3"/>
                <c:pt idx="0">
                  <c:v>353461</c:v>
                </c:pt>
                <c:pt idx="1">
                  <c:v>128129</c:v>
                </c:pt>
                <c:pt idx="2">
                  <c:v>171134</c:v>
                </c:pt>
              </c:numCache>
            </c:numRef>
          </c:val>
          <c:extLst>
            <c:ext xmlns:c16="http://schemas.microsoft.com/office/drawing/2014/chart" uri="{C3380CC4-5D6E-409C-BE32-E72D297353CC}">
              <c16:uniqueId val="{00000003-FE4A-4B35-922E-91D35965BF37}"/>
            </c:ext>
          </c:extLst>
        </c:ser>
        <c:ser>
          <c:idx val="1"/>
          <c:order val="1"/>
          <c:tx>
            <c:v>2016 m.</c:v>
          </c:tx>
          <c:invertIfNegative val="0"/>
          <c:dLbls>
            <c:dLbl>
              <c:idx val="0"/>
              <c:layout>
                <c:manualLayout>
                  <c:x val="1.6097687729056443E-2"/>
                  <c:y val="-4.0384174332438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4A-4B35-922E-91D35965BF37}"/>
                </c:ext>
              </c:extLst>
            </c:dLbl>
            <c:dLbl>
              <c:idx val="1"/>
              <c:layout>
                <c:manualLayout>
                  <c:x val="2.6341670829365085E-2"/>
                  <c:y val="-4.0384174332438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4A-4B35-922E-91D35965BF37}"/>
                </c:ext>
              </c:extLst>
            </c:dLbl>
            <c:dLbl>
              <c:idx val="2"/>
              <c:layout>
                <c:manualLayout>
                  <c:x val="2.1951392357804238E-2"/>
                  <c:y val="-3.5336152540884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4A-4B35-922E-91D35965BF3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Sheet1!$A$9:$A$11</c:f>
              <c:strCache>
                <c:ptCount val="3"/>
                <c:pt idx="0">
                  <c:v>1. Iš keleivių</c:v>
                </c:pt>
                <c:pt idx="1">
                  <c:v>2. Kompensacija už  kel. lengvatas</c:v>
                </c:pt>
                <c:pt idx="2">
                  <c:v>3. Kompensacija už moksleivių pavėžėjimą</c:v>
                </c:pt>
              </c:strCache>
            </c:strRef>
          </c:cat>
          <c:val>
            <c:numRef>
              <c:f>Sheet1!$P$9:$P$11</c:f>
              <c:numCache>
                <c:formatCode>0</c:formatCode>
                <c:ptCount val="3"/>
                <c:pt idx="0">
                  <c:v>342267</c:v>
                </c:pt>
                <c:pt idx="1">
                  <c:v>124366</c:v>
                </c:pt>
                <c:pt idx="2">
                  <c:v>115678</c:v>
                </c:pt>
              </c:numCache>
            </c:numRef>
          </c:val>
          <c:extLst>
            <c:ext xmlns:c16="http://schemas.microsoft.com/office/drawing/2014/chart" uri="{C3380CC4-5D6E-409C-BE32-E72D297353CC}">
              <c16:uniqueId val="{00000007-FE4A-4B35-922E-91D35965BF37}"/>
            </c:ext>
          </c:extLst>
        </c:ser>
        <c:dLbls>
          <c:showLegendKey val="0"/>
          <c:showVal val="0"/>
          <c:showCatName val="0"/>
          <c:showSerName val="0"/>
          <c:showPercent val="0"/>
          <c:showBubbleSize val="0"/>
        </c:dLbls>
        <c:gapWidth val="150"/>
        <c:shape val="cylinder"/>
        <c:axId val="108132608"/>
        <c:axId val="108209664"/>
        <c:axId val="0"/>
      </c:bar3DChart>
      <c:catAx>
        <c:axId val="108132608"/>
        <c:scaling>
          <c:orientation val="minMax"/>
        </c:scaling>
        <c:delete val="0"/>
        <c:axPos val="b"/>
        <c:numFmt formatCode="General" sourceLinked="1"/>
        <c:majorTickMark val="none"/>
        <c:minorTickMark val="none"/>
        <c:tickLblPos val="nextTo"/>
        <c:txPr>
          <a:bodyPr rot="0" vert="horz"/>
          <a:lstStyle/>
          <a:p>
            <a:pPr>
              <a:defRPr/>
            </a:pPr>
            <a:endParaRPr lang="lt-LT"/>
          </a:p>
        </c:txPr>
        <c:crossAx val="108209664"/>
        <c:crosses val="autoZero"/>
        <c:auto val="1"/>
        <c:lblAlgn val="ctr"/>
        <c:lblOffset val="100"/>
        <c:noMultiLvlLbl val="0"/>
      </c:catAx>
      <c:valAx>
        <c:axId val="108209664"/>
        <c:scaling>
          <c:orientation val="minMax"/>
        </c:scaling>
        <c:delete val="1"/>
        <c:axPos val="l"/>
        <c:numFmt formatCode="0" sourceLinked="1"/>
        <c:majorTickMark val="out"/>
        <c:minorTickMark val="none"/>
        <c:tickLblPos val="nextTo"/>
        <c:crossAx val="108132608"/>
        <c:crosses val="autoZero"/>
        <c:crossBetween val="between"/>
      </c:valAx>
      <c:spPr>
        <a:noFill/>
        <a:ln w="25400">
          <a:noFill/>
        </a:ln>
      </c:spPr>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lt-LT"/>
              <a:t>2015 metų  ir 2016 metų   išlaidos (Eur)</a:t>
            </a:r>
          </a:p>
        </c:rich>
      </c:tx>
      <c:layout>
        <c:manualLayout>
          <c:xMode val="edge"/>
          <c:yMode val="edge"/>
          <c:x val="0.36431890336851996"/>
          <c:y val="2.7777435293897871E-2"/>
        </c:manualLayout>
      </c:layout>
      <c:overlay val="0"/>
    </c:title>
    <c:autoTitleDeleted val="0"/>
    <c:plotArea>
      <c:layout>
        <c:manualLayout>
          <c:layoutTarget val="inner"/>
          <c:xMode val="edge"/>
          <c:yMode val="edge"/>
          <c:x val="0.22842016622922137"/>
          <c:y val="0.23140344883309294"/>
          <c:w val="0.73588707696798095"/>
          <c:h val="0.67576456265422813"/>
        </c:manualLayout>
      </c:layout>
      <c:barChart>
        <c:barDir val="bar"/>
        <c:grouping val="clustered"/>
        <c:varyColors val="0"/>
        <c:ser>
          <c:idx val="0"/>
          <c:order val="0"/>
          <c:tx>
            <c:v>2015 m.</c:v>
          </c:tx>
          <c:invertIfNegative val="0"/>
          <c:cat>
            <c:strRef>
              <c:f>Sheet1!$A$13:$A$20</c:f>
              <c:strCache>
                <c:ptCount val="8"/>
                <c:pt idx="0">
                  <c:v>1. Kuras</c:v>
                </c:pt>
                <c:pt idx="1">
                  <c:v>2. Tepalai</c:v>
                </c:pt>
                <c:pt idx="2">
                  <c:v>3. Atsarginės dalys</c:v>
                </c:pt>
                <c:pt idx="3">
                  <c:v>4. Padangos</c:v>
                </c:pt>
                <c:pt idx="4">
                  <c:v>5. Darbo užmokestis, SODRA</c:v>
                </c:pt>
                <c:pt idx="5">
                  <c:v>6. Autobusų nusidėvėjimas</c:v>
                </c:pt>
                <c:pt idx="6">
                  <c:v>7. Autobusų  privalomas draudimas</c:v>
                </c:pt>
                <c:pt idx="7">
                  <c:v>8. Pridėtinės išlaidos</c:v>
                </c:pt>
              </c:strCache>
            </c:strRef>
          </c:cat>
          <c:val>
            <c:numRef>
              <c:f>Sheet1!$O$13:$O$20</c:f>
              <c:numCache>
                <c:formatCode>0</c:formatCode>
                <c:ptCount val="8"/>
                <c:pt idx="0">
                  <c:v>267561</c:v>
                </c:pt>
                <c:pt idx="1">
                  <c:v>5403</c:v>
                </c:pt>
                <c:pt idx="2">
                  <c:v>46122</c:v>
                </c:pt>
                <c:pt idx="3">
                  <c:v>6896</c:v>
                </c:pt>
                <c:pt idx="4">
                  <c:v>473555</c:v>
                </c:pt>
                <c:pt idx="5">
                  <c:v>26832</c:v>
                </c:pt>
                <c:pt idx="6">
                  <c:v>5096</c:v>
                </c:pt>
                <c:pt idx="7">
                  <c:v>242547</c:v>
                </c:pt>
              </c:numCache>
            </c:numRef>
          </c:val>
          <c:extLst>
            <c:ext xmlns:c16="http://schemas.microsoft.com/office/drawing/2014/chart" uri="{C3380CC4-5D6E-409C-BE32-E72D297353CC}">
              <c16:uniqueId val="{00000000-D110-4B90-8AE1-D4C96669EE82}"/>
            </c:ext>
          </c:extLst>
        </c:ser>
        <c:ser>
          <c:idx val="1"/>
          <c:order val="1"/>
          <c:tx>
            <c:v>2016 m.</c:v>
          </c:tx>
          <c:invertIfNegative val="0"/>
          <c:cat>
            <c:strRef>
              <c:f>Sheet1!$A$13:$A$20</c:f>
              <c:strCache>
                <c:ptCount val="8"/>
                <c:pt idx="0">
                  <c:v>1. Kuras</c:v>
                </c:pt>
                <c:pt idx="1">
                  <c:v>2. Tepalai</c:v>
                </c:pt>
                <c:pt idx="2">
                  <c:v>3. Atsarginės dalys</c:v>
                </c:pt>
                <c:pt idx="3">
                  <c:v>4. Padangos</c:v>
                </c:pt>
                <c:pt idx="4">
                  <c:v>5. Darbo užmokestis, SODRA</c:v>
                </c:pt>
                <c:pt idx="5">
                  <c:v>6. Autobusų nusidėvėjimas</c:v>
                </c:pt>
                <c:pt idx="6">
                  <c:v>7. Autobusų  privalomas draudimas</c:v>
                </c:pt>
                <c:pt idx="7">
                  <c:v>8. Pridėtinės išlaidos</c:v>
                </c:pt>
              </c:strCache>
            </c:strRef>
          </c:cat>
          <c:val>
            <c:numRef>
              <c:f>Sheet1!$P$13:$P$20</c:f>
              <c:numCache>
                <c:formatCode>0</c:formatCode>
                <c:ptCount val="8"/>
                <c:pt idx="0">
                  <c:v>224219</c:v>
                </c:pt>
                <c:pt idx="1">
                  <c:v>4269</c:v>
                </c:pt>
                <c:pt idx="2">
                  <c:v>68395</c:v>
                </c:pt>
                <c:pt idx="3">
                  <c:v>3625</c:v>
                </c:pt>
                <c:pt idx="4">
                  <c:v>469578</c:v>
                </c:pt>
                <c:pt idx="5">
                  <c:v>26300</c:v>
                </c:pt>
                <c:pt idx="6">
                  <c:v>6619</c:v>
                </c:pt>
                <c:pt idx="7">
                  <c:v>235798</c:v>
                </c:pt>
              </c:numCache>
            </c:numRef>
          </c:val>
          <c:extLst>
            <c:ext xmlns:c16="http://schemas.microsoft.com/office/drawing/2014/chart" uri="{C3380CC4-5D6E-409C-BE32-E72D297353CC}">
              <c16:uniqueId val="{00000001-D110-4B90-8AE1-D4C96669EE82}"/>
            </c:ext>
          </c:extLst>
        </c:ser>
        <c:dLbls>
          <c:showLegendKey val="0"/>
          <c:showVal val="0"/>
          <c:showCatName val="0"/>
          <c:showSerName val="0"/>
          <c:showPercent val="0"/>
          <c:showBubbleSize val="0"/>
        </c:dLbls>
        <c:gapWidth val="150"/>
        <c:axId val="99194368"/>
        <c:axId val="99196288"/>
      </c:barChart>
      <c:catAx>
        <c:axId val="99194368"/>
        <c:scaling>
          <c:orientation val="minMax"/>
        </c:scaling>
        <c:delete val="0"/>
        <c:axPos val="l"/>
        <c:numFmt formatCode="General" sourceLinked="1"/>
        <c:majorTickMark val="none"/>
        <c:minorTickMark val="none"/>
        <c:tickLblPos val="nextTo"/>
        <c:txPr>
          <a:bodyPr rot="0" vert="horz"/>
          <a:lstStyle/>
          <a:p>
            <a:pPr>
              <a:defRPr/>
            </a:pPr>
            <a:endParaRPr lang="lt-LT"/>
          </a:p>
        </c:txPr>
        <c:crossAx val="99196288"/>
        <c:crosses val="autoZero"/>
        <c:auto val="1"/>
        <c:lblAlgn val="ctr"/>
        <c:lblOffset val="100"/>
        <c:noMultiLvlLbl val="0"/>
      </c:catAx>
      <c:valAx>
        <c:axId val="99196288"/>
        <c:scaling>
          <c:orientation val="minMax"/>
        </c:scaling>
        <c:delete val="0"/>
        <c:axPos val="b"/>
        <c:majorGridlines/>
        <c:numFmt formatCode="0" sourceLinked="1"/>
        <c:majorTickMark val="out"/>
        <c:minorTickMark val="none"/>
        <c:tickLblPos val="nextTo"/>
        <c:txPr>
          <a:bodyPr rot="0" vert="horz"/>
          <a:lstStyle/>
          <a:p>
            <a:pPr>
              <a:defRPr/>
            </a:pPr>
            <a:endParaRPr lang="lt-LT"/>
          </a:p>
        </c:txPr>
        <c:crossAx val="99194368"/>
        <c:crosses val="autoZero"/>
        <c:crossBetween val="between"/>
      </c:valAx>
    </c:plotArea>
    <c:legend>
      <c:legendPos val="r"/>
      <c:layout>
        <c:manualLayout>
          <c:xMode val="edge"/>
          <c:yMode val="edge"/>
          <c:x val="0.79104356496922601"/>
          <c:y val="0.10161945059358683"/>
          <c:w val="0.18151910050544995"/>
          <c:h val="8.6806586899057556E-2"/>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4.167072942142365E-2"/>
          <c:y val="8.2699212525900762E-2"/>
          <c:w val="0.93571141395886848"/>
          <c:h val="0.87302276089113229"/>
        </c:manualLayout>
      </c:layout>
      <c:pie3DChart>
        <c:varyColors val="1"/>
        <c:ser>
          <c:idx val="0"/>
          <c:order val="0"/>
          <c:tx>
            <c:strRef>
              <c:f>Sheet3!$A$34</c:f>
              <c:strCache>
                <c:ptCount val="1"/>
                <c:pt idx="0">
                  <c:v>Pajamos</c:v>
                </c:pt>
              </c:strCache>
            </c:strRef>
          </c:tx>
          <c:explosion val="25"/>
          <c:dPt>
            <c:idx val="0"/>
            <c:bubble3D val="0"/>
            <c:explosion val="9"/>
            <c:extLst>
              <c:ext xmlns:c16="http://schemas.microsoft.com/office/drawing/2014/chart" uri="{C3380CC4-5D6E-409C-BE32-E72D297353CC}">
                <c16:uniqueId val="{00000000-34BA-46AA-88D9-9CB042284CEB}"/>
              </c:ext>
            </c:extLst>
          </c:dPt>
          <c:dPt>
            <c:idx val="1"/>
            <c:bubble3D val="0"/>
            <c:extLst>
              <c:ext xmlns:c16="http://schemas.microsoft.com/office/drawing/2014/chart" uri="{C3380CC4-5D6E-409C-BE32-E72D297353CC}">
                <c16:uniqueId val="{00000001-34BA-46AA-88D9-9CB042284CEB}"/>
              </c:ext>
            </c:extLst>
          </c:dPt>
          <c:dPt>
            <c:idx val="2"/>
            <c:bubble3D val="0"/>
            <c:extLst>
              <c:ext xmlns:c16="http://schemas.microsoft.com/office/drawing/2014/chart" uri="{C3380CC4-5D6E-409C-BE32-E72D297353CC}">
                <c16:uniqueId val="{00000002-34BA-46AA-88D9-9CB042284CEB}"/>
              </c:ext>
            </c:extLst>
          </c:dPt>
          <c:dLbls>
            <c:dLbl>
              <c:idx val="0"/>
              <c:layout>
                <c:manualLayout>
                  <c:x val="-0.20845705256380972"/>
                  <c:y val="5.9494331425376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4BA-46AA-88D9-9CB042284CEB}"/>
                </c:ext>
              </c:extLst>
            </c:dLbl>
            <c:dLbl>
              <c:idx val="1"/>
              <c:layout>
                <c:manualLayout>
                  <c:x val="0.14318550248818684"/>
                  <c:y val="-0.2668778618947961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BA-46AA-88D9-9CB042284CEB}"/>
                </c:ext>
              </c:extLst>
            </c:dLbl>
            <c:dLbl>
              <c:idx val="4"/>
              <c:layout>
                <c:manualLayout>
                  <c:x val="8.7586536676323781E-2"/>
                  <c:y val="0.101041933214698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BA-46AA-88D9-9CB042284CE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Sheet3!$B$33:$F$33</c:f>
              <c:strCache>
                <c:ptCount val="5"/>
                <c:pt idx="0">
                  <c:v>Miesto</c:v>
                </c:pt>
                <c:pt idx="1">
                  <c:v>Priemiesčio</c:v>
                </c:pt>
                <c:pt idx="2">
                  <c:v>Tarpmiesčio</c:v>
                </c:pt>
                <c:pt idx="3">
                  <c:v>Užsakymai</c:v>
                </c:pt>
                <c:pt idx="4">
                  <c:v>Kita veikla</c:v>
                </c:pt>
              </c:strCache>
            </c:strRef>
          </c:cat>
          <c:val>
            <c:numRef>
              <c:f>Sheet3!$B$34:$F$34</c:f>
              <c:numCache>
                <c:formatCode>0</c:formatCode>
                <c:ptCount val="5"/>
                <c:pt idx="0">
                  <c:v>415210</c:v>
                </c:pt>
                <c:pt idx="1">
                  <c:v>366816</c:v>
                </c:pt>
                <c:pt idx="2">
                  <c:v>171472</c:v>
                </c:pt>
                <c:pt idx="3">
                  <c:v>15708</c:v>
                </c:pt>
                <c:pt idx="4">
                  <c:v>105315</c:v>
                </c:pt>
              </c:numCache>
            </c:numRef>
          </c:val>
          <c:extLst>
            <c:ext xmlns:c16="http://schemas.microsoft.com/office/drawing/2014/chart" uri="{C3380CC4-5D6E-409C-BE32-E72D297353CC}">
              <c16:uniqueId val="{00000004-34BA-46AA-88D9-9CB042284CEB}"/>
            </c:ext>
          </c:extLst>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5.9722222222222225E-2"/>
          <c:y val="0.11342592592592593"/>
          <c:w val="0.90277777777777779"/>
          <c:h val="0.86111111111111116"/>
        </c:manualLayout>
      </c:layout>
      <c:pie3DChart>
        <c:varyColors val="1"/>
        <c:ser>
          <c:idx val="0"/>
          <c:order val="0"/>
          <c:explosion val="12"/>
          <c:dLbls>
            <c:dLbl>
              <c:idx val="0"/>
              <c:layout>
                <c:manualLayout>
                  <c:x val="-0.1803031496062992"/>
                  <c:y val="5.32637066200058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C9A-4068-A647-6E2A630BA240}"/>
                </c:ext>
              </c:extLst>
            </c:dLbl>
            <c:dLbl>
              <c:idx val="1"/>
              <c:layout>
                <c:manualLayout>
                  <c:x val="0.11932600612423447"/>
                  <c:y val="-0.3274081364829396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9A-4068-A647-6E2A630BA240}"/>
                </c:ext>
              </c:extLst>
            </c:dLbl>
            <c:dLbl>
              <c:idx val="2"/>
              <c:layout>
                <c:manualLayout>
                  <c:x val="0.17158464566929135"/>
                  <c:y val="4.61074657334499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C9A-4068-A647-6E2A630BA240}"/>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Sheet3!$B$68:$F$68</c:f>
              <c:strCache>
                <c:ptCount val="5"/>
                <c:pt idx="0">
                  <c:v>Miesto</c:v>
                </c:pt>
                <c:pt idx="1">
                  <c:v>Priemiesčio</c:v>
                </c:pt>
                <c:pt idx="2">
                  <c:v>Tarpmiesčio</c:v>
                </c:pt>
                <c:pt idx="3">
                  <c:v>Užsakymai</c:v>
                </c:pt>
                <c:pt idx="4">
                  <c:v>Kita veikla</c:v>
                </c:pt>
              </c:strCache>
            </c:strRef>
          </c:cat>
          <c:val>
            <c:numRef>
              <c:f>Sheet3!$B$69:$F$69</c:f>
              <c:numCache>
                <c:formatCode>0</c:formatCode>
                <c:ptCount val="5"/>
                <c:pt idx="0">
                  <c:v>419443</c:v>
                </c:pt>
                <c:pt idx="1">
                  <c:v>369837</c:v>
                </c:pt>
                <c:pt idx="2">
                  <c:v>235160</c:v>
                </c:pt>
                <c:pt idx="3">
                  <c:v>14363</c:v>
                </c:pt>
                <c:pt idx="4">
                  <c:v>66797</c:v>
                </c:pt>
              </c:numCache>
            </c:numRef>
          </c:val>
          <c:extLst>
            <c:ext xmlns:c16="http://schemas.microsoft.com/office/drawing/2014/chart" uri="{C3380CC4-5D6E-409C-BE32-E72D297353CC}">
              <c16:uniqueId val="{00000003-7C9A-4068-A647-6E2A630BA240}"/>
            </c:ext>
          </c:extLst>
        </c:ser>
        <c:dLbls>
          <c:showLegendKey val="0"/>
          <c:showVal val="0"/>
          <c:showCatName val="1"/>
          <c:showSerName val="0"/>
          <c:showPercent val="1"/>
          <c:showBubbleSize val="0"/>
          <c:showLeaderLines val="1"/>
        </c:dLbls>
      </c:pie3DChart>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Pajamos 1 km (Eur)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Sheet1!$B$42</c:f>
              <c:strCache>
                <c:ptCount val="1"/>
                <c:pt idx="0">
                  <c:v>2015 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Sheet1!$A$43:$A$46</c:f>
              <c:strCache>
                <c:ptCount val="4"/>
                <c:pt idx="0">
                  <c:v>Miestas</c:v>
                </c:pt>
                <c:pt idx="1">
                  <c:v>Priemiestis</c:v>
                </c:pt>
                <c:pt idx="2">
                  <c:v>Tarpmiestis</c:v>
                </c:pt>
                <c:pt idx="3">
                  <c:v>Užsakymai</c:v>
                </c:pt>
              </c:strCache>
            </c:strRef>
          </c:cat>
          <c:val>
            <c:numRef>
              <c:f>Sheet1!$B$43:$B$46</c:f>
              <c:numCache>
                <c:formatCode>General</c:formatCode>
                <c:ptCount val="4"/>
                <c:pt idx="0">
                  <c:v>0.66</c:v>
                </c:pt>
                <c:pt idx="1">
                  <c:v>0.44</c:v>
                </c:pt>
                <c:pt idx="2">
                  <c:v>0.56000000000000005</c:v>
                </c:pt>
                <c:pt idx="3">
                  <c:v>0.73</c:v>
                </c:pt>
              </c:numCache>
            </c:numRef>
          </c:val>
          <c:extLst>
            <c:ext xmlns:c16="http://schemas.microsoft.com/office/drawing/2014/chart" uri="{C3380CC4-5D6E-409C-BE32-E72D297353CC}">
              <c16:uniqueId val="{00000000-A6E2-4A62-ABE7-A8D36C6455F2}"/>
            </c:ext>
          </c:extLst>
        </c:ser>
        <c:ser>
          <c:idx val="1"/>
          <c:order val="1"/>
          <c:tx>
            <c:strRef>
              <c:f>Sheet1!$C$42</c:f>
              <c:strCache>
                <c:ptCount val="1"/>
                <c:pt idx="0">
                  <c:v>2016 m.</c:v>
                </c:pt>
              </c:strCache>
            </c:strRef>
          </c:tx>
          <c:invertIfNegative val="0"/>
          <c:dLbls>
            <c:dLbl>
              <c:idx val="0"/>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E2-4A62-ABE7-A8D36C6455F2}"/>
                </c:ext>
              </c:extLst>
            </c:dLbl>
            <c:dLbl>
              <c:idx val="1"/>
              <c:layout>
                <c:manualLayout>
                  <c:x val="1.666666666666661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E2-4A62-ABE7-A8D36C6455F2}"/>
                </c:ext>
              </c:extLst>
            </c:dLbl>
            <c:dLbl>
              <c:idx val="2"/>
              <c:layout>
                <c:manualLayout>
                  <c:x val="1.1111111111111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E2-4A62-ABE7-A8D36C6455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Sheet1!$A$43:$A$46</c:f>
              <c:strCache>
                <c:ptCount val="4"/>
                <c:pt idx="0">
                  <c:v>Miestas</c:v>
                </c:pt>
                <c:pt idx="1">
                  <c:v>Priemiestis</c:v>
                </c:pt>
                <c:pt idx="2">
                  <c:v>Tarpmiestis</c:v>
                </c:pt>
                <c:pt idx="3">
                  <c:v>Užsakymai</c:v>
                </c:pt>
              </c:strCache>
            </c:strRef>
          </c:cat>
          <c:val>
            <c:numRef>
              <c:f>Sheet1!$C$43:$C$46</c:f>
              <c:numCache>
                <c:formatCode>General</c:formatCode>
                <c:ptCount val="4"/>
                <c:pt idx="0">
                  <c:v>0.64</c:v>
                </c:pt>
                <c:pt idx="1">
                  <c:v>0.43</c:v>
                </c:pt>
                <c:pt idx="2">
                  <c:v>0.53</c:v>
                </c:pt>
                <c:pt idx="3">
                  <c:v>0.72</c:v>
                </c:pt>
              </c:numCache>
            </c:numRef>
          </c:val>
          <c:extLst>
            <c:ext xmlns:c16="http://schemas.microsoft.com/office/drawing/2014/chart" uri="{C3380CC4-5D6E-409C-BE32-E72D297353CC}">
              <c16:uniqueId val="{00000004-A6E2-4A62-ABE7-A8D36C6455F2}"/>
            </c:ext>
          </c:extLst>
        </c:ser>
        <c:dLbls>
          <c:showLegendKey val="0"/>
          <c:showVal val="1"/>
          <c:showCatName val="0"/>
          <c:showSerName val="0"/>
          <c:showPercent val="0"/>
          <c:showBubbleSize val="0"/>
        </c:dLbls>
        <c:gapWidth val="150"/>
        <c:shape val="cylinder"/>
        <c:axId val="121607296"/>
        <c:axId val="121608832"/>
        <c:axId val="0"/>
      </c:bar3DChart>
      <c:catAx>
        <c:axId val="121607296"/>
        <c:scaling>
          <c:orientation val="minMax"/>
        </c:scaling>
        <c:delete val="0"/>
        <c:axPos val="b"/>
        <c:numFmt formatCode="General" sourceLinked="0"/>
        <c:majorTickMark val="none"/>
        <c:minorTickMark val="none"/>
        <c:tickLblPos val="nextTo"/>
        <c:crossAx val="121608832"/>
        <c:crosses val="autoZero"/>
        <c:auto val="1"/>
        <c:lblAlgn val="ctr"/>
        <c:lblOffset val="100"/>
        <c:noMultiLvlLbl val="0"/>
      </c:catAx>
      <c:valAx>
        <c:axId val="121608832"/>
        <c:scaling>
          <c:orientation val="minMax"/>
        </c:scaling>
        <c:delete val="1"/>
        <c:axPos val="l"/>
        <c:numFmt formatCode="General" sourceLinked="1"/>
        <c:majorTickMark val="none"/>
        <c:minorTickMark val="none"/>
        <c:tickLblPos val="nextTo"/>
        <c:crossAx val="121607296"/>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Pages>
  <Words>17285</Words>
  <Characters>9854</Characters>
  <Application>Microsoft Office Word</Application>
  <DocSecurity>0</DocSecurity>
  <Lines>82</Lines>
  <Paragraphs>54</Paragraphs>
  <ScaleCrop>false</ScaleCrop>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dc:creator>
  <cp:keywords/>
  <dc:description/>
  <cp:lastModifiedBy>DELL01</cp:lastModifiedBy>
  <cp:revision>2</cp:revision>
  <dcterms:created xsi:type="dcterms:W3CDTF">2019-04-12T07:00:00Z</dcterms:created>
  <dcterms:modified xsi:type="dcterms:W3CDTF">2019-04-12T07:06:00Z</dcterms:modified>
</cp:coreProperties>
</file>